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F7" w:rsidRPr="002311F7" w:rsidRDefault="00164841" w:rsidP="002311F7">
      <w:pPr>
        <w:spacing w:after="0" w:line="360" w:lineRule="auto"/>
        <w:ind w:firstLine="567"/>
        <w:rPr>
          <w:rFonts w:ascii="Times New Roman" w:hAnsi="Times New Roman" w:cs="Times New Roman"/>
          <w:b/>
          <w:sz w:val="32"/>
        </w:rPr>
      </w:pPr>
      <w:r w:rsidRPr="00861BF0">
        <w:rPr>
          <w:rFonts w:ascii="Times New Roman" w:hAnsi="Times New Roman" w:cs="Times New Roman"/>
          <w:b/>
          <w:sz w:val="32"/>
        </w:rPr>
        <w:t xml:space="preserve">     </w:t>
      </w:r>
      <w:r w:rsidR="002311F7" w:rsidRPr="002311F7">
        <w:rPr>
          <w:rFonts w:ascii="Times New Roman" w:hAnsi="Times New Roman" w:cs="Times New Roman"/>
          <w:b/>
          <w:sz w:val="32"/>
        </w:rPr>
        <w:t>СОДЕРЖАНИЕ</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Введение</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1.</w:t>
      </w:r>
      <w:r w:rsidRPr="002311F7">
        <w:rPr>
          <w:rFonts w:ascii="Times New Roman" w:hAnsi="Times New Roman" w:cs="Times New Roman"/>
          <w:b/>
          <w:sz w:val="32"/>
        </w:rPr>
        <w:tab/>
        <w:t>Статистика обращений, поступивших в аппарат Уполномоченного в 2014 году</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2.</w:t>
      </w:r>
      <w:r w:rsidRPr="002311F7">
        <w:rPr>
          <w:rFonts w:ascii="Times New Roman" w:hAnsi="Times New Roman" w:cs="Times New Roman"/>
          <w:b/>
          <w:sz w:val="32"/>
        </w:rPr>
        <w:tab/>
        <w:t>Права граждан на жилище</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3.</w:t>
      </w:r>
      <w:r w:rsidRPr="002311F7">
        <w:rPr>
          <w:rFonts w:ascii="Times New Roman" w:hAnsi="Times New Roman" w:cs="Times New Roman"/>
          <w:b/>
          <w:sz w:val="32"/>
        </w:rPr>
        <w:tab/>
        <w:t>Права граждан на социальное и пенсионное обеспечение</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4.</w:t>
      </w:r>
      <w:r w:rsidRPr="002311F7">
        <w:rPr>
          <w:rFonts w:ascii="Times New Roman" w:hAnsi="Times New Roman" w:cs="Times New Roman"/>
          <w:b/>
          <w:sz w:val="32"/>
        </w:rPr>
        <w:tab/>
        <w:t>Право на охрану здоровья и медицинскую помощь</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5.</w:t>
      </w:r>
      <w:r w:rsidRPr="002311F7">
        <w:rPr>
          <w:rFonts w:ascii="Times New Roman" w:hAnsi="Times New Roman" w:cs="Times New Roman"/>
          <w:b/>
          <w:sz w:val="32"/>
        </w:rPr>
        <w:tab/>
        <w:t>Права  в сфере миграции</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6.</w:t>
      </w:r>
      <w:r w:rsidRPr="002311F7">
        <w:rPr>
          <w:rFonts w:ascii="Times New Roman" w:hAnsi="Times New Roman" w:cs="Times New Roman"/>
          <w:b/>
          <w:sz w:val="32"/>
        </w:rPr>
        <w:tab/>
        <w:t>Право на благоприятную окружающую среду</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7.</w:t>
      </w:r>
      <w:r w:rsidRPr="002311F7">
        <w:rPr>
          <w:rFonts w:ascii="Times New Roman" w:hAnsi="Times New Roman" w:cs="Times New Roman"/>
          <w:b/>
          <w:sz w:val="32"/>
        </w:rPr>
        <w:tab/>
        <w:t>Право на землю</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8.</w:t>
      </w:r>
      <w:r w:rsidRPr="002311F7">
        <w:rPr>
          <w:rFonts w:ascii="Times New Roman" w:hAnsi="Times New Roman" w:cs="Times New Roman"/>
          <w:b/>
          <w:sz w:val="32"/>
        </w:rPr>
        <w:tab/>
        <w:t>Права граждан, пострадавших от преступлений</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9.</w:t>
      </w:r>
      <w:r w:rsidRPr="002311F7">
        <w:rPr>
          <w:rFonts w:ascii="Times New Roman" w:hAnsi="Times New Roman" w:cs="Times New Roman"/>
          <w:b/>
          <w:sz w:val="32"/>
        </w:rPr>
        <w:tab/>
        <w:t>Права  человека в местах принудительного содержания</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10.</w:t>
      </w:r>
      <w:r w:rsidRPr="002311F7">
        <w:rPr>
          <w:rFonts w:ascii="Times New Roman" w:hAnsi="Times New Roman" w:cs="Times New Roman"/>
          <w:b/>
          <w:sz w:val="32"/>
        </w:rPr>
        <w:tab/>
        <w:t>Право на судебную защиту и  получение  юридической помощи</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11.</w:t>
      </w:r>
      <w:r w:rsidRPr="002311F7">
        <w:rPr>
          <w:rFonts w:ascii="Times New Roman" w:hAnsi="Times New Roman" w:cs="Times New Roman"/>
          <w:b/>
          <w:sz w:val="32"/>
        </w:rPr>
        <w:tab/>
        <w:t>Права детей</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12.</w:t>
      </w:r>
      <w:r w:rsidRPr="002311F7">
        <w:rPr>
          <w:rFonts w:ascii="Times New Roman" w:hAnsi="Times New Roman" w:cs="Times New Roman"/>
          <w:b/>
          <w:sz w:val="32"/>
        </w:rPr>
        <w:tab/>
        <w:t>Взаимодействие  с  некоммерческими организациями</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13.</w:t>
      </w:r>
      <w:r w:rsidRPr="002311F7">
        <w:rPr>
          <w:rFonts w:ascii="Times New Roman" w:hAnsi="Times New Roman" w:cs="Times New Roman"/>
          <w:b/>
          <w:sz w:val="32"/>
        </w:rPr>
        <w:tab/>
        <w:t>Правовое просвещение</w:t>
      </w:r>
    </w:p>
    <w:p w:rsidR="002311F7" w:rsidRP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 xml:space="preserve">Заключение </w:t>
      </w:r>
    </w:p>
    <w:p w:rsidR="002311F7" w:rsidRDefault="002311F7" w:rsidP="002311F7">
      <w:pPr>
        <w:spacing w:after="0" w:line="360" w:lineRule="auto"/>
        <w:ind w:firstLine="567"/>
        <w:rPr>
          <w:rFonts w:ascii="Times New Roman" w:hAnsi="Times New Roman" w:cs="Times New Roman"/>
          <w:b/>
          <w:sz w:val="32"/>
        </w:rPr>
      </w:pPr>
      <w:r w:rsidRPr="002311F7">
        <w:rPr>
          <w:rFonts w:ascii="Times New Roman" w:hAnsi="Times New Roman" w:cs="Times New Roman"/>
          <w:b/>
          <w:sz w:val="32"/>
        </w:rPr>
        <w:t>Приложения</w:t>
      </w:r>
    </w:p>
    <w:p w:rsidR="002311F7" w:rsidRDefault="002311F7" w:rsidP="00164841">
      <w:pPr>
        <w:spacing w:after="0" w:line="360" w:lineRule="auto"/>
        <w:ind w:firstLine="567"/>
        <w:rPr>
          <w:rFonts w:ascii="Times New Roman" w:hAnsi="Times New Roman" w:cs="Times New Roman"/>
          <w:b/>
          <w:sz w:val="32"/>
        </w:rPr>
      </w:pPr>
    </w:p>
    <w:p w:rsidR="002311F7" w:rsidRDefault="002311F7" w:rsidP="00164841">
      <w:pPr>
        <w:spacing w:after="0" w:line="360" w:lineRule="auto"/>
        <w:ind w:firstLine="567"/>
        <w:rPr>
          <w:rFonts w:ascii="Times New Roman" w:hAnsi="Times New Roman" w:cs="Times New Roman"/>
          <w:b/>
          <w:sz w:val="32"/>
        </w:rPr>
      </w:pPr>
    </w:p>
    <w:p w:rsidR="002311F7" w:rsidRDefault="002311F7" w:rsidP="00164841">
      <w:pPr>
        <w:spacing w:after="0" w:line="360" w:lineRule="auto"/>
        <w:ind w:firstLine="567"/>
        <w:rPr>
          <w:rFonts w:ascii="Times New Roman" w:hAnsi="Times New Roman" w:cs="Times New Roman"/>
          <w:b/>
          <w:sz w:val="32"/>
        </w:rPr>
      </w:pPr>
    </w:p>
    <w:p w:rsidR="002311F7" w:rsidRDefault="002311F7" w:rsidP="00164841">
      <w:pPr>
        <w:spacing w:after="0" w:line="360" w:lineRule="auto"/>
        <w:ind w:firstLine="567"/>
        <w:rPr>
          <w:rFonts w:ascii="Times New Roman" w:hAnsi="Times New Roman" w:cs="Times New Roman"/>
          <w:b/>
          <w:sz w:val="32"/>
        </w:rPr>
      </w:pPr>
    </w:p>
    <w:p w:rsidR="002311F7" w:rsidRDefault="002311F7" w:rsidP="00164841">
      <w:pPr>
        <w:spacing w:after="0" w:line="360" w:lineRule="auto"/>
        <w:ind w:firstLine="567"/>
        <w:rPr>
          <w:rFonts w:ascii="Times New Roman" w:hAnsi="Times New Roman" w:cs="Times New Roman"/>
          <w:b/>
          <w:sz w:val="32"/>
        </w:rPr>
      </w:pPr>
    </w:p>
    <w:p w:rsidR="002311F7" w:rsidRDefault="002311F7" w:rsidP="00164841">
      <w:pPr>
        <w:spacing w:after="0" w:line="360" w:lineRule="auto"/>
        <w:ind w:firstLine="567"/>
        <w:rPr>
          <w:rFonts w:ascii="Times New Roman" w:hAnsi="Times New Roman" w:cs="Times New Roman"/>
          <w:b/>
          <w:sz w:val="32"/>
        </w:rPr>
      </w:pPr>
    </w:p>
    <w:p w:rsidR="002311F7" w:rsidRDefault="002311F7" w:rsidP="00164841">
      <w:pPr>
        <w:spacing w:after="0" w:line="360" w:lineRule="auto"/>
        <w:ind w:firstLine="567"/>
        <w:rPr>
          <w:rFonts w:ascii="Times New Roman" w:hAnsi="Times New Roman" w:cs="Times New Roman"/>
          <w:b/>
          <w:sz w:val="32"/>
        </w:rPr>
      </w:pPr>
    </w:p>
    <w:p w:rsidR="003D795A" w:rsidRPr="00861BF0" w:rsidRDefault="00164841" w:rsidP="00164841">
      <w:pPr>
        <w:spacing w:after="0" w:line="360" w:lineRule="auto"/>
        <w:ind w:firstLine="567"/>
        <w:rPr>
          <w:rFonts w:ascii="Times New Roman" w:hAnsi="Times New Roman" w:cs="Times New Roman"/>
          <w:b/>
          <w:sz w:val="32"/>
        </w:rPr>
      </w:pPr>
      <w:r w:rsidRPr="00861BF0">
        <w:rPr>
          <w:rFonts w:ascii="Times New Roman" w:hAnsi="Times New Roman" w:cs="Times New Roman"/>
          <w:b/>
          <w:sz w:val="32"/>
        </w:rPr>
        <w:lastRenderedPageBreak/>
        <w:t xml:space="preserve">                               </w:t>
      </w:r>
      <w:r w:rsidR="00A467DD" w:rsidRPr="001F7F76">
        <w:rPr>
          <w:rFonts w:ascii="Times New Roman" w:hAnsi="Times New Roman" w:cs="Times New Roman"/>
          <w:b/>
          <w:sz w:val="32"/>
        </w:rPr>
        <w:t xml:space="preserve">     </w:t>
      </w:r>
      <w:r w:rsidRPr="00861BF0">
        <w:rPr>
          <w:rFonts w:ascii="Times New Roman" w:hAnsi="Times New Roman" w:cs="Times New Roman"/>
          <w:b/>
          <w:sz w:val="32"/>
        </w:rPr>
        <w:t xml:space="preserve"> </w:t>
      </w:r>
      <w:r w:rsidR="003D795A">
        <w:rPr>
          <w:rFonts w:ascii="Times New Roman" w:hAnsi="Times New Roman" w:cs="Times New Roman"/>
          <w:b/>
          <w:sz w:val="32"/>
        </w:rPr>
        <w:t>Введение</w:t>
      </w:r>
    </w:p>
    <w:p w:rsidR="001322F0" w:rsidRPr="00861BF0" w:rsidRDefault="001322F0" w:rsidP="001322F0">
      <w:pPr>
        <w:spacing w:after="0"/>
        <w:ind w:firstLine="567"/>
        <w:jc w:val="both"/>
        <w:rPr>
          <w:rFonts w:ascii="Times New Roman" w:hAnsi="Times New Roman" w:cs="Times New Roman"/>
          <w:sz w:val="28"/>
          <w:szCs w:val="28"/>
        </w:rPr>
      </w:pP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В  декабре  20</w:t>
      </w:r>
      <w:r w:rsidR="00861BF0">
        <w:rPr>
          <w:rFonts w:ascii="Times New Roman" w:hAnsi="Times New Roman" w:cs="Times New Roman"/>
          <w:sz w:val="28"/>
          <w:szCs w:val="28"/>
        </w:rPr>
        <w:t>14  года  состоялась  встреча  п</w:t>
      </w:r>
      <w:r w:rsidRPr="001322F0">
        <w:rPr>
          <w:rFonts w:ascii="Times New Roman" w:hAnsi="Times New Roman" w:cs="Times New Roman"/>
          <w:sz w:val="28"/>
          <w:szCs w:val="28"/>
        </w:rPr>
        <w:t>резидента  Российской Федерации  В.В. Путина с федеральными и региональными уполномоченными по правам человека, по правам ребенка, по защите прав предпринимателей, а также с общественными правозащитниками.</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 xml:space="preserve">Президентом  Российской Федерации   была отмечена   особая   роль института  уполномоченных по правам человека в защите прав, его  востребованность  обществом.   Именно здесь люди находят поддержку в защите своих социальных, трудовых, жилищных, экономических и политических прав.  </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 xml:space="preserve">В  ходе  встречи  обсуждались  актуальные  вопросы  соблюдения прав человека и развития институтов гражданского общества в регионах, совершенствования законодательства, регулирующего деятельность уполномоченных, укрепления статуса их независимости,  создания  единой государственной системы защиты прав людей.  </w:t>
      </w:r>
    </w:p>
    <w:p w:rsidR="001322F0" w:rsidRPr="001322F0" w:rsidRDefault="001322F0" w:rsidP="001322F0">
      <w:pPr>
        <w:spacing w:after="0"/>
        <w:ind w:firstLine="567"/>
        <w:jc w:val="both"/>
        <w:rPr>
          <w:rFonts w:ascii="Times New Roman" w:hAnsi="Times New Roman" w:cs="Times New Roman"/>
          <w:sz w:val="28"/>
          <w:szCs w:val="28"/>
        </w:rPr>
      </w:pPr>
      <w:proofErr w:type="gramStart"/>
      <w:r w:rsidRPr="001322F0">
        <w:rPr>
          <w:rFonts w:ascii="Times New Roman" w:hAnsi="Times New Roman" w:cs="Times New Roman"/>
          <w:sz w:val="28"/>
          <w:szCs w:val="28"/>
        </w:rPr>
        <w:t>Итогом  встречи стало  принятие внесенных Президентом Российской Федерации   Федерального   конституционного  закона  от  06.04.2015  №  3-ФКЗ «О внесении изменений в Федеральный конституционный закон «Об Уполномоченном по правам человека в Российской Федерации» и Федерального закона  от  06.04.2015 № 76-ФЗ «О внесении изменений в отдельные акты Российской Федерации в целях совершенствования деятельности уполномоченных по правам человека»,  которые вступили  в силу с 18 апреля 2015 года.</w:t>
      </w:r>
      <w:proofErr w:type="gramEnd"/>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 xml:space="preserve">Указанные  изменения   направлены  на  укрепление статуса независимости </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 xml:space="preserve">Уполномоченных  по правам человека в субъекте Российской Федерации при осуществлении своих полномочий, на  определение основ деятельности. </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Уполномоченный по правам человека осуществляет  деятельность в соответствии с  положениями Закона Пензенской области от 10.10.2007    № 1392-ЗПО «Об Уполномоченном по правам человека в Пензенской области» (далее – Закон).</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В соответствии со статьей 21 Закона Уполномоченный ежегодно готовит   доклад   о  деятельности. Настоящий доклад подготовлен по итогам работы за 2014 год.</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Цель доклада – привлечь внимание органов законодательной и исполнительной власти, органов местного самоуправления муниципальных образований, должностных лиц, общественности Пензенской области  к  вопросам соблюдения конституционных прав и свобод граждан, а также способствовать принятию мер по их решению.</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В докладе представлена информация:</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lastRenderedPageBreak/>
        <w:t>- о деятельности  Уполномоченного по правам человека в Пензенской области  в 2014 году;</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 о положении с соблюдением прав и свобод человека и гражданина в Пензенской области;</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 о рекомендациях Уполномоченного по правам человека в Пензенской области.</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В структурном  плане  доклад  построен  по разделам, которые сформированы по сфере действия права.</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Доклад не  содержит  исчерпывающей информации о соблюдении и защите прав и законных интересов человека в регионе – в нем обозначены основные проблемы, над которыми Уполномоченный и его сотрудники работали в обозначенный период.</w:t>
      </w:r>
    </w:p>
    <w:p w:rsidR="001322F0" w:rsidRPr="001322F0" w:rsidRDefault="001322F0" w:rsidP="001322F0">
      <w:pPr>
        <w:spacing w:after="0"/>
        <w:ind w:firstLine="567"/>
        <w:jc w:val="both"/>
        <w:rPr>
          <w:rFonts w:ascii="Times New Roman" w:hAnsi="Times New Roman" w:cs="Times New Roman"/>
          <w:sz w:val="28"/>
          <w:szCs w:val="28"/>
        </w:rPr>
      </w:pPr>
      <w:r w:rsidRPr="001322F0">
        <w:rPr>
          <w:rFonts w:ascii="Times New Roman" w:hAnsi="Times New Roman" w:cs="Times New Roman"/>
          <w:sz w:val="28"/>
          <w:szCs w:val="28"/>
        </w:rPr>
        <w:t>Ежегодный доклад направляется Губернатору Пензенской области, в Законодательное Собрание Пензенской области, Уполномоченному по правам человека в Российской Федерации, в органы государственной власти и местного самоуправления Пензенской области, а также по принадлежности другим адресатам.</w:t>
      </w:r>
    </w:p>
    <w:p w:rsidR="003D795A" w:rsidRDefault="003D795A">
      <w:r>
        <w:br w:type="page"/>
      </w:r>
    </w:p>
    <w:p w:rsidR="003D795A" w:rsidRDefault="003D795A" w:rsidP="003D795A">
      <w:pPr>
        <w:pStyle w:val="1"/>
        <w:numPr>
          <w:ilvl w:val="0"/>
          <w:numId w:val="1"/>
        </w:numPr>
        <w:spacing w:before="0"/>
        <w:jc w:val="center"/>
        <w:rPr>
          <w:rFonts w:ascii="Times New Roman" w:hAnsi="Times New Roman"/>
          <w:color w:val="auto"/>
          <w:sz w:val="36"/>
          <w:szCs w:val="36"/>
        </w:rPr>
      </w:pPr>
      <w:r>
        <w:rPr>
          <w:rFonts w:ascii="Times New Roman" w:hAnsi="Times New Roman"/>
          <w:color w:val="auto"/>
          <w:sz w:val="36"/>
          <w:szCs w:val="36"/>
        </w:rPr>
        <w:lastRenderedPageBreak/>
        <w:t>Статистика обращений, поступивших в аппарат Уполномоченного в 2014 году</w:t>
      </w:r>
    </w:p>
    <w:p w:rsidR="001322F0" w:rsidRDefault="001322F0" w:rsidP="003D795A">
      <w:pPr>
        <w:ind w:firstLine="567"/>
        <w:jc w:val="both"/>
        <w:rPr>
          <w:rFonts w:ascii="Times New Roman" w:hAnsi="Times New Roman" w:cs="Times New Roman"/>
          <w:color w:val="000000"/>
          <w:sz w:val="28"/>
          <w:szCs w:val="28"/>
        </w:rPr>
      </w:pPr>
    </w:p>
    <w:p w:rsidR="003D795A" w:rsidRDefault="003D795A" w:rsidP="003D795A">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Законом Пензенской области от 10.10.2007 №1392-ЗПО «Об Уполномоченном по правам человека в Пензенской области» основным направлением деятельности Уполномоченного является </w:t>
      </w:r>
      <w:r>
        <w:rPr>
          <w:rFonts w:ascii="Times New Roman" w:hAnsi="Times New Roman" w:cs="Times New Roman"/>
          <w:sz w:val="28"/>
          <w:szCs w:val="28"/>
        </w:rPr>
        <w:t>рассмотрение жалоб и обращений жителей Пензенской области, а также иных граждан Российской Федерации, иностранных лиц и лиц без гражданства.</w:t>
      </w:r>
    </w:p>
    <w:p w:rsidR="003D795A" w:rsidRDefault="003D795A" w:rsidP="003D795A">
      <w:pPr>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Информация о нарушении тех или иных прав содержится в письменных и устных обращениях, поступающих Уполномоченному по почте, электронной почте, в ходе  личных приемов, по телефону.</w:t>
      </w:r>
    </w:p>
    <w:p w:rsidR="003D795A" w:rsidRDefault="003D795A" w:rsidP="003D795A">
      <w:pPr>
        <w:ind w:firstLine="567"/>
        <w:jc w:val="both"/>
        <w:rPr>
          <w:rFonts w:ascii="Times New Roman" w:hAnsi="Times New Roman" w:cs="Times New Roman"/>
          <w:color w:val="000000"/>
          <w:sz w:val="28"/>
          <w:szCs w:val="28"/>
        </w:rPr>
      </w:pPr>
      <w:r>
        <w:rPr>
          <w:rFonts w:ascii="Times New Roman" w:hAnsi="Times New Roman" w:cs="Times New Roman"/>
          <w:sz w:val="28"/>
          <w:szCs w:val="28"/>
        </w:rPr>
        <w:t>В 2014 году в аппарат Уполномоченного поступило 1118 обращений, по 1133 вопросам, из них</w:t>
      </w:r>
      <w:r w:rsidR="001322F0">
        <w:rPr>
          <w:rFonts w:ascii="Times New Roman" w:hAnsi="Times New Roman" w:cs="Times New Roman"/>
          <w:sz w:val="28"/>
          <w:szCs w:val="28"/>
        </w:rPr>
        <w:t xml:space="preserve">  441 - </w:t>
      </w:r>
      <w:proofErr w:type="gramStart"/>
      <w:r w:rsidR="001322F0">
        <w:rPr>
          <w:rFonts w:ascii="Times New Roman" w:hAnsi="Times New Roman" w:cs="Times New Roman"/>
          <w:sz w:val="28"/>
          <w:szCs w:val="28"/>
        </w:rPr>
        <w:t>письменное</w:t>
      </w:r>
      <w:proofErr w:type="gramEnd"/>
      <w:r>
        <w:rPr>
          <w:rFonts w:ascii="Times New Roman" w:hAnsi="Times New Roman" w:cs="Times New Roman"/>
          <w:sz w:val="28"/>
          <w:szCs w:val="28"/>
        </w:rPr>
        <w:t>, 677 – в ходе личных приемов и по телефону.</w:t>
      </w:r>
    </w:p>
    <w:p w:rsidR="003D795A" w:rsidRDefault="003D795A" w:rsidP="003D795A">
      <w:pPr>
        <w:pStyle w:val="a3"/>
        <w:spacing w:before="0" w:beforeAutospacing="0" w:after="0" w:afterAutospacing="0"/>
        <w:ind w:left="-567" w:firstLine="425"/>
        <w:jc w:val="both"/>
        <w:rPr>
          <w:color w:val="000000"/>
          <w:sz w:val="28"/>
          <w:szCs w:val="28"/>
        </w:rPr>
      </w:pPr>
    </w:p>
    <w:p w:rsidR="003D795A" w:rsidRDefault="003D795A" w:rsidP="003D795A">
      <w:pPr>
        <w:pStyle w:val="a3"/>
        <w:spacing w:before="0" w:beforeAutospacing="0" w:after="0" w:afterAutospacing="0"/>
        <w:ind w:right="-141"/>
        <w:jc w:val="both"/>
        <w:rPr>
          <w:color w:val="000000"/>
          <w:sz w:val="28"/>
          <w:szCs w:val="28"/>
        </w:rPr>
      </w:pPr>
      <w:r>
        <w:rPr>
          <w:noProof/>
          <w:color w:val="000000"/>
          <w:sz w:val="28"/>
          <w:szCs w:val="28"/>
        </w:rPr>
        <w:drawing>
          <wp:inline distT="0" distB="0" distL="0" distR="0">
            <wp:extent cx="6000750" cy="4181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795A" w:rsidRDefault="003D795A" w:rsidP="003D795A">
      <w:pPr>
        <w:pStyle w:val="a4"/>
        <w:spacing w:line="360" w:lineRule="auto"/>
        <w:ind w:left="-567" w:firstLine="425"/>
        <w:jc w:val="both"/>
        <w:rPr>
          <w:szCs w:val="28"/>
        </w:rPr>
      </w:pPr>
    </w:p>
    <w:p w:rsidR="003D795A" w:rsidRDefault="003D795A" w:rsidP="003D795A">
      <w:pPr>
        <w:pStyle w:val="a4"/>
        <w:spacing w:line="360" w:lineRule="auto"/>
        <w:ind w:left="-567" w:firstLine="425"/>
        <w:jc w:val="both"/>
        <w:rPr>
          <w:szCs w:val="28"/>
        </w:rPr>
      </w:pPr>
      <w:r>
        <w:rPr>
          <w:szCs w:val="28"/>
        </w:rPr>
        <w:t>По тематическому признаку обращения традиционно разделяются на три основные категории: гражданские, социальные и экономические.</w:t>
      </w:r>
      <w:r>
        <w:t xml:space="preserve"> </w:t>
      </w:r>
      <w:r>
        <w:rPr>
          <w:szCs w:val="28"/>
        </w:rPr>
        <w:t>Более половин</w:t>
      </w:r>
      <w:r w:rsidR="001322F0">
        <w:rPr>
          <w:szCs w:val="28"/>
        </w:rPr>
        <w:t>ы жалоб (58%) в 2014 году касало</w:t>
      </w:r>
      <w:r>
        <w:rPr>
          <w:szCs w:val="28"/>
        </w:rPr>
        <w:t>сь защиты социальных прав граждан.</w:t>
      </w:r>
    </w:p>
    <w:p w:rsidR="003D795A" w:rsidRDefault="003D795A" w:rsidP="003D795A">
      <w:pPr>
        <w:pStyle w:val="a4"/>
        <w:ind w:left="-567" w:firstLine="425"/>
        <w:jc w:val="both"/>
        <w:rPr>
          <w:szCs w:val="28"/>
        </w:rPr>
      </w:pPr>
      <w:r>
        <w:rPr>
          <w:noProof/>
          <w:szCs w:val="28"/>
        </w:rPr>
        <w:lastRenderedPageBreak/>
        <w:drawing>
          <wp:inline distT="0" distB="0" distL="0" distR="0">
            <wp:extent cx="5915025"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795A" w:rsidRDefault="003D795A" w:rsidP="003D795A">
      <w:pPr>
        <w:pStyle w:val="a4"/>
        <w:ind w:left="-567" w:firstLine="425"/>
        <w:jc w:val="both"/>
        <w:rPr>
          <w:szCs w:val="28"/>
        </w:rPr>
      </w:pPr>
    </w:p>
    <w:p w:rsidR="003D795A" w:rsidRDefault="003D795A" w:rsidP="003D795A">
      <w:pPr>
        <w:rPr>
          <w:rFonts w:ascii="Times New Roman" w:hAnsi="Times New Roman" w:cs="Times New Roman"/>
          <w:b/>
          <w:i/>
          <w:sz w:val="32"/>
          <w:szCs w:val="32"/>
        </w:rPr>
      </w:pPr>
      <w:r>
        <w:rPr>
          <w:rFonts w:ascii="Times New Roman" w:hAnsi="Times New Roman" w:cs="Times New Roman"/>
          <w:b/>
          <w:i/>
          <w:sz w:val="32"/>
          <w:szCs w:val="32"/>
        </w:rPr>
        <w:t>Анализ обращений, поступивших в 2014 году</w:t>
      </w:r>
    </w:p>
    <w:tbl>
      <w:tblPr>
        <w:tblStyle w:val="2-5"/>
        <w:tblW w:w="5000" w:type="pct"/>
        <w:tblLook w:val="0660" w:firstRow="1" w:lastRow="1" w:firstColumn="0" w:lastColumn="0" w:noHBand="1" w:noVBand="1"/>
      </w:tblPr>
      <w:tblGrid>
        <w:gridCol w:w="3730"/>
        <w:gridCol w:w="4937"/>
        <w:gridCol w:w="1392"/>
        <w:gridCol w:w="222"/>
      </w:tblGrid>
      <w:tr w:rsidR="003D795A" w:rsidTr="003D795A">
        <w:trPr>
          <w:gridAfter w:val="1"/>
          <w:cnfStyle w:val="100000000000" w:firstRow="1" w:lastRow="0" w:firstColumn="0" w:lastColumn="0" w:oddVBand="0" w:evenVBand="0" w:oddHBand="0" w:evenHBand="0" w:firstRowFirstColumn="0" w:firstRowLastColumn="0" w:lastRowFirstColumn="0" w:lastRowLastColumn="0"/>
          <w:wAfter w:w="129" w:type="pct"/>
        </w:trPr>
        <w:tc>
          <w:tcPr>
            <w:tcW w:w="1617" w:type="pct"/>
            <w:noWrap/>
            <w:hideMark/>
          </w:tcPr>
          <w:p w:rsidR="003D795A" w:rsidRDefault="003D795A">
            <w:pPr>
              <w:rPr>
                <w:rFonts w:ascii="Times New Roman" w:hAnsi="Times New Roman" w:cs="Times New Roman"/>
              </w:rPr>
            </w:pPr>
            <w:r>
              <w:rPr>
                <w:rFonts w:ascii="Times New Roman" w:hAnsi="Times New Roman" w:cs="Times New Roman"/>
              </w:rPr>
              <w:t>Категория нарушенного права</w:t>
            </w:r>
          </w:p>
        </w:tc>
        <w:tc>
          <w:tcPr>
            <w:tcW w:w="2525" w:type="pct"/>
            <w:hideMark/>
          </w:tcPr>
          <w:p w:rsidR="003D795A" w:rsidRDefault="003D795A">
            <w:pPr>
              <w:rPr>
                <w:rFonts w:ascii="Times New Roman" w:hAnsi="Times New Roman" w:cs="Times New Roman"/>
              </w:rPr>
            </w:pPr>
            <w:r>
              <w:rPr>
                <w:rFonts w:ascii="Times New Roman" w:hAnsi="Times New Roman" w:cs="Times New Roman"/>
              </w:rPr>
              <w:t>Нарушенное право</w:t>
            </w:r>
          </w:p>
        </w:tc>
        <w:tc>
          <w:tcPr>
            <w:tcW w:w="729" w:type="pct"/>
            <w:hideMark/>
          </w:tcPr>
          <w:p w:rsidR="003D795A" w:rsidRDefault="003D795A">
            <w:pPr>
              <w:rPr>
                <w:rFonts w:ascii="Times New Roman" w:hAnsi="Times New Roman" w:cs="Times New Roman"/>
              </w:rPr>
            </w:pPr>
            <w:r>
              <w:rPr>
                <w:rFonts w:ascii="Times New Roman" w:hAnsi="Times New Roman" w:cs="Times New Roman"/>
              </w:rPr>
              <w:t>Количество</w:t>
            </w:r>
          </w:p>
        </w:tc>
      </w:tr>
      <w:tr w:rsidR="003D795A" w:rsidTr="003D795A">
        <w:trPr>
          <w:gridAfter w:val="1"/>
          <w:wAfter w:w="129" w:type="pct"/>
        </w:trPr>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tcPr>
          <w:p w:rsidR="003D795A" w:rsidRDefault="003D795A">
            <w:pPr>
              <w:rPr>
                <w:rStyle w:val="a6"/>
                <w:rFonts w:ascii="Times New Roman" w:hAnsi="Times New Roman" w:cs="Times New Roman"/>
                <w:sz w:val="27"/>
                <w:szCs w:val="27"/>
              </w:rPr>
            </w:pPr>
          </w:p>
        </w:tc>
        <w:tc>
          <w:tcPr>
            <w:tcW w:w="729" w:type="pct"/>
            <w:tcBorders>
              <w:top w:val="nil"/>
              <w:left w:val="nil"/>
              <w:bottom w:val="nil"/>
              <w:right w:val="nil"/>
            </w:tcBorders>
          </w:tcPr>
          <w:p w:rsidR="003D795A" w:rsidRDefault="003D795A">
            <w:pPr>
              <w:rPr>
                <w:rFonts w:ascii="Times New Roman" w:hAnsi="Times New Roman" w:cs="Times New Roman"/>
                <w:sz w:val="27"/>
                <w:szCs w:val="27"/>
              </w:rPr>
            </w:pPr>
          </w:p>
        </w:tc>
      </w:tr>
      <w:tr w:rsidR="003D795A" w:rsidTr="003D795A">
        <w:tc>
          <w:tcPr>
            <w:tcW w:w="1617" w:type="pct"/>
            <w:tcBorders>
              <w:top w:val="nil"/>
              <w:left w:val="nil"/>
              <w:bottom w:val="nil"/>
              <w:right w:val="nil"/>
            </w:tcBorders>
            <w:noWrap/>
            <w:hideMark/>
          </w:tcPr>
          <w:p w:rsidR="003D795A" w:rsidRDefault="003D795A">
            <w:pPr>
              <w:rPr>
                <w:rFonts w:ascii="Times New Roman" w:hAnsi="Times New Roman" w:cs="Times New Roman"/>
                <w:b/>
                <w:i/>
                <w:sz w:val="27"/>
                <w:szCs w:val="27"/>
              </w:rPr>
            </w:pPr>
            <w:r>
              <w:rPr>
                <w:rFonts w:ascii="Times New Roman" w:hAnsi="Times New Roman" w:cs="Times New Roman"/>
                <w:b/>
                <w:i/>
                <w:sz w:val="27"/>
                <w:szCs w:val="27"/>
              </w:rPr>
              <w:t>Гражданские (личные) права</w:t>
            </w: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Пересмотр приговоров (решений) суда</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68</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Право на судебную защиту и справедливое судебное разбирательство, в том числе своевременное исполнение решений суда</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43</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Права потерпевших</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24</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Права подозреваемых, подсудимых и осужденных</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91</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Права человека в сфере миграции</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53</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 xml:space="preserve">Прочее </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69</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thinThickSmallGap" w:sz="24" w:space="0" w:color="auto"/>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thinThickSmallGap" w:sz="24" w:space="0" w:color="auto"/>
              <w:right w:val="nil"/>
            </w:tcBorders>
          </w:tcPr>
          <w:p w:rsidR="003D795A" w:rsidRDefault="003D795A">
            <w:pPr>
              <w:rPr>
                <w:rStyle w:val="a6"/>
                <w:rFonts w:ascii="Times New Roman" w:hAnsi="Times New Roman" w:cs="Times New Roman"/>
                <w:sz w:val="27"/>
                <w:szCs w:val="27"/>
              </w:rPr>
            </w:pPr>
          </w:p>
        </w:tc>
        <w:tc>
          <w:tcPr>
            <w:tcW w:w="729" w:type="pct"/>
            <w:tcBorders>
              <w:top w:val="nil"/>
              <w:left w:val="nil"/>
              <w:bottom w:val="thinThickSmallGap" w:sz="24" w:space="0" w:color="auto"/>
              <w:right w:val="nil"/>
            </w:tcBorders>
          </w:tcPr>
          <w:p w:rsidR="003D795A" w:rsidRDefault="003D795A">
            <w:pPr>
              <w:rPr>
                <w:rFonts w:ascii="Times New Roman" w:hAnsi="Times New Roman" w:cs="Times New Roman"/>
                <w:sz w:val="27"/>
                <w:szCs w:val="27"/>
              </w:rPr>
            </w:pPr>
          </w:p>
        </w:tc>
        <w:tc>
          <w:tcPr>
            <w:tcW w:w="129" w:type="pct"/>
            <w:tcBorders>
              <w:top w:val="nil"/>
              <w:left w:val="nil"/>
              <w:bottom w:val="thinThickSmallGap" w:sz="24" w:space="0" w:color="auto"/>
              <w:right w:val="nil"/>
            </w:tcBorders>
          </w:tcPr>
          <w:p w:rsidR="003D795A" w:rsidRDefault="003D795A"/>
        </w:tc>
      </w:tr>
      <w:tr w:rsidR="003D795A" w:rsidTr="003D795A">
        <w:tc>
          <w:tcPr>
            <w:tcW w:w="1617" w:type="pct"/>
            <w:tcBorders>
              <w:top w:val="thinThickSmallGap" w:sz="24" w:space="0" w:color="auto"/>
              <w:left w:val="nil"/>
              <w:bottom w:val="nil"/>
              <w:right w:val="nil"/>
            </w:tcBorders>
            <w:noWrap/>
          </w:tcPr>
          <w:p w:rsidR="003D795A" w:rsidRDefault="003D795A">
            <w:pPr>
              <w:rPr>
                <w:rFonts w:ascii="Times New Roman" w:hAnsi="Times New Roman" w:cs="Times New Roman"/>
                <w:b/>
                <w:i/>
                <w:sz w:val="27"/>
                <w:szCs w:val="27"/>
              </w:rPr>
            </w:pPr>
          </w:p>
        </w:tc>
        <w:tc>
          <w:tcPr>
            <w:tcW w:w="2525" w:type="pct"/>
            <w:tcBorders>
              <w:top w:val="thinThickSmallGap" w:sz="24" w:space="0" w:color="auto"/>
              <w:left w:val="nil"/>
              <w:bottom w:val="nil"/>
              <w:right w:val="nil"/>
            </w:tcBorders>
          </w:tcPr>
          <w:p w:rsidR="003D795A" w:rsidRDefault="003D795A">
            <w:pPr>
              <w:pStyle w:val="DecimalAligned"/>
              <w:rPr>
                <w:rFonts w:ascii="Times New Roman" w:hAnsi="Times New Roman" w:cs="Times New Roman"/>
                <w:sz w:val="27"/>
                <w:szCs w:val="27"/>
              </w:rPr>
            </w:pPr>
          </w:p>
        </w:tc>
        <w:tc>
          <w:tcPr>
            <w:tcW w:w="729" w:type="pct"/>
            <w:tcBorders>
              <w:top w:val="thinThickSmallGap" w:sz="24" w:space="0" w:color="auto"/>
              <w:left w:val="nil"/>
              <w:bottom w:val="nil"/>
              <w:right w:val="nil"/>
            </w:tcBorders>
          </w:tcPr>
          <w:p w:rsidR="003D795A" w:rsidRDefault="003D795A">
            <w:pPr>
              <w:pStyle w:val="DecimalAligned"/>
              <w:rPr>
                <w:rFonts w:ascii="Times New Roman" w:hAnsi="Times New Roman" w:cs="Times New Roman"/>
                <w:sz w:val="27"/>
                <w:szCs w:val="27"/>
              </w:rPr>
            </w:pPr>
          </w:p>
        </w:tc>
        <w:tc>
          <w:tcPr>
            <w:tcW w:w="129" w:type="pct"/>
            <w:tcBorders>
              <w:top w:val="thinThickSmallGap" w:sz="24" w:space="0" w:color="auto"/>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hideMark/>
          </w:tcPr>
          <w:p w:rsidR="003D795A" w:rsidRDefault="003D795A">
            <w:pPr>
              <w:rPr>
                <w:rFonts w:ascii="Times New Roman" w:hAnsi="Times New Roman" w:cs="Times New Roman"/>
                <w:b/>
                <w:i/>
                <w:sz w:val="27"/>
                <w:szCs w:val="27"/>
              </w:rPr>
            </w:pPr>
            <w:r>
              <w:rPr>
                <w:rFonts w:ascii="Times New Roman" w:hAnsi="Times New Roman" w:cs="Times New Roman"/>
                <w:b/>
                <w:i/>
                <w:sz w:val="27"/>
                <w:szCs w:val="27"/>
              </w:rPr>
              <w:t>Социальные права</w:t>
            </w: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Жилищные вопросы</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132</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Жилищно-коммунальные вопросы</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28</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Пособия, пенсии, льготы</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94</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Вопросы защиты семьи и детства</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155</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Вопросы защиты прав военнослужащих и их семей</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6</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Вопросы здравоохранения</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56</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Транспортные вопросы</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5</w:t>
            </w:r>
          </w:p>
        </w:tc>
        <w:tc>
          <w:tcPr>
            <w:tcW w:w="129" w:type="pct"/>
            <w:tcBorders>
              <w:top w:val="nil"/>
              <w:left w:val="nil"/>
              <w:bottom w:val="nil"/>
              <w:right w:val="nil"/>
            </w:tcBorders>
          </w:tcPr>
          <w:p w:rsidR="003D795A" w:rsidRDefault="003D795A">
            <w:pPr>
              <w:pStyle w:val="DecimalAligned"/>
            </w:pPr>
          </w:p>
        </w:tc>
      </w:tr>
      <w:tr w:rsidR="003D795A" w:rsidTr="003D795A">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Вопросы образования</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69</w:t>
            </w:r>
          </w:p>
        </w:tc>
        <w:tc>
          <w:tcPr>
            <w:tcW w:w="129" w:type="pct"/>
            <w:tcBorders>
              <w:top w:val="nil"/>
              <w:left w:val="nil"/>
              <w:bottom w:val="nil"/>
              <w:right w:val="nil"/>
            </w:tcBorders>
          </w:tcPr>
          <w:p w:rsidR="003D795A" w:rsidRDefault="003D795A">
            <w:pPr>
              <w:pStyle w:val="DecimalAligned"/>
            </w:pPr>
          </w:p>
        </w:tc>
      </w:tr>
      <w:tr w:rsidR="003D795A" w:rsidTr="003D795A">
        <w:trPr>
          <w:gridAfter w:val="1"/>
          <w:wAfter w:w="129" w:type="pct"/>
        </w:trPr>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 xml:space="preserve">Прочее </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112</w:t>
            </w:r>
          </w:p>
        </w:tc>
      </w:tr>
      <w:tr w:rsidR="003D795A" w:rsidTr="003D795A">
        <w:trPr>
          <w:gridAfter w:val="1"/>
          <w:wAfter w:w="129" w:type="pct"/>
        </w:trPr>
        <w:tc>
          <w:tcPr>
            <w:tcW w:w="1617" w:type="pct"/>
            <w:tcBorders>
              <w:top w:val="nil"/>
              <w:left w:val="nil"/>
              <w:bottom w:val="thinThickSmallGap" w:sz="24" w:space="0" w:color="auto"/>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thinThickSmallGap" w:sz="24" w:space="0" w:color="auto"/>
              <w:right w:val="nil"/>
            </w:tcBorders>
          </w:tcPr>
          <w:p w:rsidR="003D795A" w:rsidRDefault="003D795A">
            <w:pPr>
              <w:pStyle w:val="DecimalAligned"/>
              <w:rPr>
                <w:rFonts w:ascii="Times New Roman" w:hAnsi="Times New Roman" w:cs="Times New Roman"/>
                <w:sz w:val="27"/>
                <w:szCs w:val="27"/>
              </w:rPr>
            </w:pPr>
          </w:p>
        </w:tc>
        <w:tc>
          <w:tcPr>
            <w:tcW w:w="729" w:type="pct"/>
            <w:tcBorders>
              <w:top w:val="nil"/>
              <w:left w:val="nil"/>
              <w:bottom w:val="thinThickSmallGap" w:sz="24" w:space="0" w:color="auto"/>
              <w:right w:val="nil"/>
            </w:tcBorders>
          </w:tcPr>
          <w:p w:rsidR="003D795A" w:rsidRDefault="003D795A">
            <w:pPr>
              <w:pStyle w:val="DecimalAligned"/>
              <w:rPr>
                <w:rFonts w:ascii="Times New Roman" w:hAnsi="Times New Roman" w:cs="Times New Roman"/>
                <w:sz w:val="27"/>
                <w:szCs w:val="27"/>
              </w:rPr>
            </w:pPr>
          </w:p>
        </w:tc>
      </w:tr>
      <w:tr w:rsidR="003D795A" w:rsidTr="003D795A">
        <w:trPr>
          <w:gridAfter w:val="1"/>
          <w:wAfter w:w="129" w:type="pct"/>
        </w:trPr>
        <w:tc>
          <w:tcPr>
            <w:tcW w:w="1617" w:type="pct"/>
            <w:tcBorders>
              <w:top w:val="thinThickSmallGap" w:sz="24" w:space="0" w:color="auto"/>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thinThickSmallGap" w:sz="24" w:space="0" w:color="auto"/>
              <w:left w:val="nil"/>
              <w:bottom w:val="nil"/>
              <w:right w:val="nil"/>
            </w:tcBorders>
          </w:tcPr>
          <w:p w:rsidR="003D795A" w:rsidRDefault="003D795A">
            <w:pPr>
              <w:pStyle w:val="DecimalAligned"/>
              <w:rPr>
                <w:rFonts w:ascii="Times New Roman" w:hAnsi="Times New Roman" w:cs="Times New Roman"/>
                <w:sz w:val="27"/>
                <w:szCs w:val="27"/>
              </w:rPr>
            </w:pPr>
          </w:p>
        </w:tc>
        <w:tc>
          <w:tcPr>
            <w:tcW w:w="729" w:type="pct"/>
            <w:tcBorders>
              <w:top w:val="thinThickSmallGap" w:sz="24" w:space="0" w:color="auto"/>
              <w:left w:val="nil"/>
              <w:bottom w:val="nil"/>
              <w:right w:val="nil"/>
            </w:tcBorders>
          </w:tcPr>
          <w:p w:rsidR="003D795A" w:rsidRDefault="003D795A">
            <w:pPr>
              <w:pStyle w:val="DecimalAligned"/>
              <w:rPr>
                <w:rFonts w:ascii="Times New Roman" w:hAnsi="Times New Roman" w:cs="Times New Roman"/>
                <w:sz w:val="27"/>
                <w:szCs w:val="27"/>
              </w:rPr>
            </w:pPr>
          </w:p>
        </w:tc>
      </w:tr>
      <w:tr w:rsidR="003D795A" w:rsidTr="003D795A">
        <w:trPr>
          <w:gridAfter w:val="1"/>
          <w:wAfter w:w="129" w:type="pct"/>
        </w:trPr>
        <w:tc>
          <w:tcPr>
            <w:tcW w:w="1617" w:type="pct"/>
            <w:tcBorders>
              <w:top w:val="nil"/>
              <w:left w:val="nil"/>
              <w:bottom w:val="nil"/>
              <w:right w:val="nil"/>
            </w:tcBorders>
            <w:noWrap/>
            <w:hideMark/>
          </w:tcPr>
          <w:p w:rsidR="003D795A" w:rsidRDefault="003D795A">
            <w:pPr>
              <w:rPr>
                <w:rFonts w:ascii="Times New Roman" w:hAnsi="Times New Roman" w:cs="Times New Roman"/>
                <w:b/>
                <w:i/>
                <w:sz w:val="27"/>
                <w:szCs w:val="27"/>
              </w:rPr>
            </w:pPr>
            <w:r>
              <w:rPr>
                <w:rFonts w:ascii="Times New Roman" w:hAnsi="Times New Roman" w:cs="Times New Roman"/>
                <w:b/>
                <w:i/>
                <w:sz w:val="27"/>
                <w:szCs w:val="27"/>
              </w:rPr>
              <w:lastRenderedPageBreak/>
              <w:t>Экономические права</w:t>
            </w: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Предпринимательство (права потребителей)</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25</w:t>
            </w:r>
          </w:p>
        </w:tc>
      </w:tr>
      <w:tr w:rsidR="003D795A" w:rsidTr="003D795A">
        <w:trPr>
          <w:gridAfter w:val="1"/>
          <w:wAfter w:w="129" w:type="pct"/>
        </w:trPr>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Вопросы землепользования</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28</w:t>
            </w:r>
          </w:p>
        </w:tc>
      </w:tr>
      <w:tr w:rsidR="003D795A" w:rsidTr="003D795A">
        <w:trPr>
          <w:gridAfter w:val="1"/>
          <w:wAfter w:w="129" w:type="pct"/>
        </w:trPr>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Право собственности на недвижимое имущество</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18</w:t>
            </w:r>
          </w:p>
        </w:tc>
      </w:tr>
      <w:tr w:rsidR="003D795A" w:rsidTr="003D795A">
        <w:trPr>
          <w:gridAfter w:val="1"/>
          <w:wAfter w:w="129" w:type="pct"/>
        </w:trPr>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Вопросы налогообложения</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4</w:t>
            </w:r>
          </w:p>
        </w:tc>
      </w:tr>
      <w:tr w:rsidR="003D795A" w:rsidTr="003D795A">
        <w:trPr>
          <w:gridAfter w:val="1"/>
          <w:wAfter w:w="129" w:type="pct"/>
        </w:trPr>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Вопросы взыскания задолженности по заработной плате и иным выплатам</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9</w:t>
            </w:r>
          </w:p>
        </w:tc>
      </w:tr>
      <w:tr w:rsidR="003D795A" w:rsidTr="003D795A">
        <w:trPr>
          <w:gridAfter w:val="1"/>
          <w:wAfter w:w="129" w:type="pct"/>
        </w:trPr>
        <w:tc>
          <w:tcPr>
            <w:tcW w:w="1617" w:type="pct"/>
            <w:tcBorders>
              <w:top w:val="nil"/>
              <w:left w:val="nil"/>
              <w:bottom w:val="nil"/>
              <w:right w:val="nil"/>
            </w:tcBorders>
            <w:noWrap/>
          </w:tcPr>
          <w:p w:rsidR="003D795A" w:rsidRDefault="003D795A">
            <w:pPr>
              <w:rPr>
                <w:rFonts w:ascii="Times New Roman" w:hAnsi="Times New Roman" w:cs="Times New Roman"/>
                <w:sz w:val="27"/>
                <w:szCs w:val="27"/>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7"/>
                <w:szCs w:val="27"/>
              </w:rPr>
            </w:pPr>
            <w:r>
              <w:rPr>
                <w:rFonts w:ascii="Times New Roman" w:hAnsi="Times New Roman" w:cs="Times New Roman"/>
                <w:i/>
                <w:sz w:val="27"/>
                <w:szCs w:val="27"/>
              </w:rPr>
              <w:t>Вопросы трудовой деятельности</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7"/>
                <w:szCs w:val="27"/>
              </w:rPr>
            </w:pPr>
            <w:r>
              <w:rPr>
                <w:rFonts w:ascii="Times New Roman" w:hAnsi="Times New Roman" w:cs="Times New Roman"/>
                <w:sz w:val="27"/>
                <w:szCs w:val="27"/>
              </w:rPr>
              <w:t>36</w:t>
            </w:r>
          </w:p>
        </w:tc>
      </w:tr>
      <w:tr w:rsidR="003D795A" w:rsidTr="003D795A">
        <w:trPr>
          <w:gridAfter w:val="1"/>
          <w:wAfter w:w="129" w:type="pct"/>
        </w:trPr>
        <w:tc>
          <w:tcPr>
            <w:tcW w:w="1617" w:type="pct"/>
            <w:tcBorders>
              <w:top w:val="nil"/>
              <w:left w:val="nil"/>
              <w:bottom w:val="nil"/>
              <w:right w:val="nil"/>
            </w:tcBorders>
            <w:noWrap/>
          </w:tcPr>
          <w:p w:rsidR="003D795A" w:rsidRDefault="003D795A">
            <w:pPr>
              <w:rPr>
                <w:rFonts w:ascii="Times New Roman" w:hAnsi="Times New Roman" w:cs="Times New Roman"/>
                <w:sz w:val="24"/>
                <w:szCs w:val="24"/>
              </w:rPr>
            </w:pPr>
          </w:p>
        </w:tc>
        <w:tc>
          <w:tcPr>
            <w:tcW w:w="2525" w:type="pct"/>
            <w:tcBorders>
              <w:top w:val="nil"/>
              <w:left w:val="nil"/>
              <w:bottom w:val="nil"/>
              <w:right w:val="nil"/>
            </w:tcBorders>
            <w:hideMark/>
          </w:tcPr>
          <w:p w:rsidR="003D795A" w:rsidRDefault="003D795A">
            <w:pPr>
              <w:pStyle w:val="DecimalAligned"/>
              <w:rPr>
                <w:rFonts w:ascii="Times New Roman" w:hAnsi="Times New Roman" w:cs="Times New Roman"/>
                <w:i/>
                <w:sz w:val="24"/>
                <w:szCs w:val="24"/>
              </w:rPr>
            </w:pPr>
            <w:r>
              <w:rPr>
                <w:rFonts w:ascii="Times New Roman" w:hAnsi="Times New Roman" w:cs="Times New Roman"/>
                <w:i/>
                <w:sz w:val="24"/>
                <w:szCs w:val="24"/>
              </w:rPr>
              <w:t xml:space="preserve">Прочее </w:t>
            </w:r>
          </w:p>
        </w:tc>
        <w:tc>
          <w:tcPr>
            <w:tcW w:w="729" w:type="pct"/>
            <w:tcBorders>
              <w:top w:val="nil"/>
              <w:left w:val="nil"/>
              <w:bottom w:val="nil"/>
              <w:right w:val="nil"/>
            </w:tcBorders>
            <w:hideMark/>
          </w:tcPr>
          <w:p w:rsidR="003D795A" w:rsidRDefault="003D795A">
            <w:pPr>
              <w:pStyle w:val="DecimalAligned"/>
              <w:rPr>
                <w:rFonts w:ascii="Times New Roman" w:hAnsi="Times New Roman" w:cs="Times New Roman"/>
                <w:sz w:val="24"/>
                <w:szCs w:val="24"/>
              </w:rPr>
            </w:pPr>
            <w:r>
              <w:rPr>
                <w:rFonts w:ascii="Times New Roman" w:hAnsi="Times New Roman" w:cs="Times New Roman"/>
                <w:sz w:val="24"/>
                <w:szCs w:val="24"/>
              </w:rPr>
              <w:t>8</w:t>
            </w:r>
          </w:p>
        </w:tc>
      </w:tr>
      <w:tr w:rsidR="003D795A" w:rsidTr="003D795A">
        <w:trPr>
          <w:gridAfter w:val="1"/>
          <w:cnfStyle w:val="010000000000" w:firstRow="0" w:lastRow="1" w:firstColumn="0" w:lastColumn="0" w:oddVBand="0" w:evenVBand="0" w:oddHBand="0" w:evenHBand="0" w:firstRowFirstColumn="0" w:firstRowLastColumn="0" w:lastRowFirstColumn="0" w:lastRowLastColumn="0"/>
          <w:wAfter w:w="129" w:type="pct"/>
        </w:trPr>
        <w:tc>
          <w:tcPr>
            <w:tcW w:w="1617" w:type="pct"/>
            <w:noWrap/>
          </w:tcPr>
          <w:p w:rsidR="003D795A" w:rsidRDefault="003D795A"/>
        </w:tc>
        <w:tc>
          <w:tcPr>
            <w:tcW w:w="2525" w:type="pct"/>
          </w:tcPr>
          <w:p w:rsidR="003D795A" w:rsidRDefault="003D795A">
            <w:pPr>
              <w:pStyle w:val="DecimalAligned"/>
            </w:pPr>
          </w:p>
        </w:tc>
        <w:tc>
          <w:tcPr>
            <w:tcW w:w="729" w:type="pct"/>
          </w:tcPr>
          <w:p w:rsidR="003D795A" w:rsidRDefault="003D795A">
            <w:pPr>
              <w:pStyle w:val="DecimalAligned"/>
            </w:pPr>
          </w:p>
        </w:tc>
      </w:tr>
    </w:tbl>
    <w:p w:rsidR="003D795A" w:rsidRDefault="003D795A" w:rsidP="003D795A">
      <w:pPr>
        <w:pStyle w:val="a4"/>
        <w:ind w:left="-567" w:firstLine="425"/>
        <w:rPr>
          <w:szCs w:val="28"/>
        </w:rPr>
      </w:pPr>
    </w:p>
    <w:p w:rsidR="003D795A" w:rsidRDefault="003D795A" w:rsidP="003D795A">
      <w:pPr>
        <w:pStyle w:val="a4"/>
        <w:spacing w:line="360" w:lineRule="auto"/>
        <w:ind w:left="-567" w:firstLine="425"/>
        <w:jc w:val="both"/>
        <w:rPr>
          <w:szCs w:val="28"/>
        </w:rPr>
      </w:pPr>
      <w:r>
        <w:rPr>
          <w:szCs w:val="28"/>
        </w:rPr>
        <w:t>В классификации жалоб заявителей на основании территориальной принадлежности 46% (519 обращений) приходится на долю жителей города Пензы. Остальной процент составляют обращения жителей районов области. Поступают жалобы и из других субъектов РФ, от осужденных, находящихся в местах лишения свободы, а также анонимные обращения.</w:t>
      </w:r>
    </w:p>
    <w:p w:rsidR="003D795A" w:rsidRDefault="003D795A" w:rsidP="003D795A">
      <w:pPr>
        <w:pStyle w:val="a4"/>
        <w:spacing w:line="360" w:lineRule="auto"/>
        <w:ind w:left="-567" w:firstLine="425"/>
        <w:jc w:val="both"/>
        <w:rPr>
          <w:szCs w:val="28"/>
        </w:rPr>
      </w:pPr>
      <w:r>
        <w:rPr>
          <w:szCs w:val="28"/>
        </w:rPr>
        <w:t xml:space="preserve">Изучение географии обращений в разрезе муниципальных образований позволяет отследить ситуацию с соблюдением прав жителей в конкретном муниципальном образовании. Зачастую недовольство граждан действующими органами местного самоуправления приводит к росту числа обращений в вышестоящие органы, в том числе и к Уполномоченному. Так, несмотря на общее снижение количества поступивших в аппарат Уполномоченного в  2014 году обращений, отмечен рост числа жалоб из ряда муниципальных районов Пензенской области. </w:t>
      </w:r>
    </w:p>
    <w:p w:rsidR="003D795A" w:rsidRDefault="003D795A" w:rsidP="003D795A">
      <w:pPr>
        <w:pStyle w:val="a4"/>
        <w:spacing w:line="360" w:lineRule="auto"/>
        <w:ind w:left="-567" w:firstLine="425"/>
        <w:jc w:val="both"/>
        <w:rPr>
          <w:szCs w:val="28"/>
        </w:rPr>
      </w:pPr>
      <w:r>
        <w:rPr>
          <w:szCs w:val="28"/>
        </w:rPr>
        <w:t xml:space="preserve">В частности увеличилось количество обращений от жителей </w:t>
      </w:r>
      <w:proofErr w:type="spellStart"/>
      <w:r>
        <w:rPr>
          <w:szCs w:val="28"/>
        </w:rPr>
        <w:t>Иссинского</w:t>
      </w:r>
      <w:proofErr w:type="spellEnd"/>
      <w:r>
        <w:rPr>
          <w:szCs w:val="28"/>
        </w:rPr>
        <w:t xml:space="preserve">, </w:t>
      </w:r>
      <w:proofErr w:type="spellStart"/>
      <w:r>
        <w:rPr>
          <w:szCs w:val="28"/>
        </w:rPr>
        <w:t>Лунинского</w:t>
      </w:r>
      <w:proofErr w:type="spellEnd"/>
      <w:r>
        <w:rPr>
          <w:szCs w:val="28"/>
        </w:rPr>
        <w:t xml:space="preserve">, </w:t>
      </w:r>
      <w:proofErr w:type="spellStart"/>
      <w:r>
        <w:rPr>
          <w:szCs w:val="28"/>
        </w:rPr>
        <w:t>Сосновоборского</w:t>
      </w:r>
      <w:proofErr w:type="spellEnd"/>
      <w:r>
        <w:rPr>
          <w:szCs w:val="28"/>
        </w:rPr>
        <w:t xml:space="preserve"> и </w:t>
      </w:r>
      <w:proofErr w:type="spellStart"/>
      <w:r>
        <w:rPr>
          <w:szCs w:val="28"/>
        </w:rPr>
        <w:t>Шемышейского</w:t>
      </w:r>
      <w:proofErr w:type="spellEnd"/>
      <w:r>
        <w:rPr>
          <w:szCs w:val="28"/>
        </w:rPr>
        <w:t xml:space="preserve"> районов Пензенской области.</w:t>
      </w:r>
    </w:p>
    <w:p w:rsidR="003D795A" w:rsidRDefault="003D795A" w:rsidP="003D795A">
      <w:pPr>
        <w:pStyle w:val="a4"/>
        <w:spacing w:line="360" w:lineRule="auto"/>
        <w:ind w:left="-567" w:firstLine="425"/>
        <w:jc w:val="both"/>
        <w:rPr>
          <w:szCs w:val="28"/>
        </w:rPr>
      </w:pPr>
    </w:p>
    <w:tbl>
      <w:tblPr>
        <w:tblStyle w:val="a7"/>
        <w:tblW w:w="0" w:type="auto"/>
        <w:tblInd w:w="-176" w:type="dxa"/>
        <w:tblLook w:val="04A0" w:firstRow="1" w:lastRow="0" w:firstColumn="1" w:lastColumn="0" w:noHBand="0" w:noVBand="1"/>
      </w:tblPr>
      <w:tblGrid>
        <w:gridCol w:w="5803"/>
        <w:gridCol w:w="1256"/>
        <w:gridCol w:w="1392"/>
        <w:gridCol w:w="1439"/>
      </w:tblGrid>
      <w:tr w:rsidR="003D795A" w:rsidTr="003D795A">
        <w:trPr>
          <w:trHeight w:val="510"/>
        </w:trPr>
        <w:tc>
          <w:tcPr>
            <w:tcW w:w="5803" w:type="dxa"/>
            <w:vMerge w:val="restart"/>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sz w:val="26"/>
                <w:szCs w:val="26"/>
              </w:rPr>
            </w:pPr>
            <w:r>
              <w:br w:type="page"/>
            </w:r>
            <w:r>
              <w:rPr>
                <w:sz w:val="26"/>
                <w:szCs w:val="26"/>
              </w:rPr>
              <w:t>Муниципальное</w:t>
            </w:r>
          </w:p>
          <w:p w:rsidR="003D795A" w:rsidRDefault="003D795A">
            <w:pPr>
              <w:pStyle w:val="a4"/>
              <w:jc w:val="both"/>
              <w:rPr>
                <w:sz w:val="26"/>
                <w:szCs w:val="26"/>
              </w:rPr>
            </w:pPr>
            <w:r>
              <w:rPr>
                <w:sz w:val="26"/>
                <w:szCs w:val="26"/>
              </w:rPr>
              <w:t>образование</w:t>
            </w:r>
          </w:p>
        </w:tc>
        <w:tc>
          <w:tcPr>
            <w:tcW w:w="2648" w:type="dxa"/>
            <w:gridSpan w:val="2"/>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sz w:val="26"/>
                <w:szCs w:val="26"/>
              </w:rPr>
            </w:pPr>
            <w:r>
              <w:rPr>
                <w:sz w:val="26"/>
                <w:szCs w:val="26"/>
              </w:rPr>
              <w:t xml:space="preserve">Общее </w:t>
            </w:r>
          </w:p>
          <w:p w:rsidR="003D795A" w:rsidRDefault="003D795A">
            <w:pPr>
              <w:pStyle w:val="a4"/>
              <w:jc w:val="both"/>
              <w:rPr>
                <w:sz w:val="26"/>
                <w:szCs w:val="26"/>
              </w:rPr>
            </w:pPr>
            <w:r>
              <w:rPr>
                <w:sz w:val="26"/>
                <w:szCs w:val="26"/>
              </w:rPr>
              <w:t>количество, шт.</w:t>
            </w:r>
          </w:p>
        </w:tc>
        <w:tc>
          <w:tcPr>
            <w:tcW w:w="1439" w:type="dxa"/>
            <w:tcBorders>
              <w:top w:val="single" w:sz="4" w:space="0" w:color="auto"/>
              <w:left w:val="single" w:sz="4" w:space="0" w:color="auto"/>
              <w:bottom w:val="nil"/>
              <w:right w:val="single" w:sz="4" w:space="0" w:color="auto"/>
            </w:tcBorders>
          </w:tcPr>
          <w:p w:rsidR="003D795A" w:rsidRDefault="003D795A">
            <w:pPr>
              <w:rPr>
                <w:sz w:val="26"/>
                <w:szCs w:val="26"/>
              </w:rPr>
            </w:pPr>
          </w:p>
          <w:p w:rsidR="003D795A" w:rsidRDefault="003D795A">
            <w:pPr>
              <w:pStyle w:val="a4"/>
              <w:jc w:val="center"/>
              <w:rPr>
                <w:sz w:val="26"/>
                <w:szCs w:val="26"/>
              </w:rPr>
            </w:pPr>
            <w:r>
              <w:rPr>
                <w:sz w:val="26"/>
                <w:szCs w:val="26"/>
              </w:rPr>
              <w:t>% отношение</w:t>
            </w:r>
          </w:p>
        </w:tc>
      </w:tr>
      <w:tr w:rsidR="003D795A" w:rsidTr="003D795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795A" w:rsidRDefault="003D795A">
            <w:pPr>
              <w:rPr>
                <w:sz w:val="26"/>
                <w:szCs w:val="26"/>
              </w:rPr>
            </w:pPr>
          </w:p>
        </w:tc>
        <w:tc>
          <w:tcPr>
            <w:tcW w:w="1256"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sz w:val="26"/>
                <w:szCs w:val="26"/>
              </w:rPr>
            </w:pPr>
            <w:r>
              <w:rPr>
                <w:sz w:val="26"/>
                <w:szCs w:val="26"/>
              </w:rPr>
              <w:t>2013 год</w:t>
            </w:r>
          </w:p>
        </w:tc>
        <w:tc>
          <w:tcPr>
            <w:tcW w:w="1392"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sz w:val="26"/>
                <w:szCs w:val="26"/>
              </w:rPr>
            </w:pPr>
            <w:r>
              <w:rPr>
                <w:sz w:val="26"/>
                <w:szCs w:val="26"/>
              </w:rPr>
              <w:t>2014 год</w:t>
            </w:r>
          </w:p>
        </w:tc>
        <w:tc>
          <w:tcPr>
            <w:tcW w:w="1439" w:type="dxa"/>
            <w:tcBorders>
              <w:top w:val="nil"/>
              <w:left w:val="single" w:sz="4" w:space="0" w:color="auto"/>
              <w:bottom w:val="single" w:sz="4" w:space="0" w:color="auto"/>
              <w:right w:val="single" w:sz="4" w:space="0" w:color="auto"/>
            </w:tcBorders>
          </w:tcPr>
          <w:p w:rsidR="003D795A" w:rsidRDefault="003D795A">
            <w:pPr>
              <w:pStyle w:val="a4"/>
              <w:jc w:val="both"/>
              <w:rPr>
                <w:sz w:val="26"/>
                <w:szCs w:val="26"/>
              </w:rPr>
            </w:pPr>
          </w:p>
        </w:tc>
      </w:tr>
      <w:tr w:rsid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sz w:val="26"/>
                <w:szCs w:val="26"/>
              </w:rPr>
            </w:pPr>
            <w:r>
              <w:rPr>
                <w:sz w:val="26"/>
                <w:szCs w:val="26"/>
              </w:rPr>
              <w:t>г. Пенза</w:t>
            </w:r>
          </w:p>
        </w:tc>
        <w:tc>
          <w:tcPr>
            <w:tcW w:w="1256"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right"/>
              <w:rPr>
                <w:sz w:val="26"/>
                <w:szCs w:val="26"/>
              </w:rPr>
            </w:pPr>
            <w:r>
              <w:rPr>
                <w:sz w:val="26"/>
                <w:szCs w:val="26"/>
              </w:rPr>
              <w:t>644</w:t>
            </w:r>
          </w:p>
        </w:tc>
        <w:tc>
          <w:tcPr>
            <w:tcW w:w="1392"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sz w:val="26"/>
                <w:szCs w:val="26"/>
              </w:rPr>
            </w:pPr>
            <w:r>
              <w:rPr>
                <w:sz w:val="26"/>
                <w:szCs w:val="26"/>
              </w:rPr>
              <w:t>519</w:t>
            </w:r>
          </w:p>
        </w:tc>
        <w:tc>
          <w:tcPr>
            <w:tcW w:w="1439" w:type="dxa"/>
            <w:tcBorders>
              <w:top w:val="single" w:sz="4" w:space="0" w:color="auto"/>
              <w:left w:val="single" w:sz="4" w:space="0" w:color="auto"/>
              <w:bottom w:val="single" w:sz="4" w:space="0" w:color="auto"/>
              <w:right w:val="single" w:sz="4" w:space="0" w:color="auto"/>
            </w:tcBorders>
            <w:hideMark/>
          </w:tcPr>
          <w:p w:rsidR="003D795A" w:rsidRDefault="003D795A">
            <w:pPr>
              <w:pStyle w:val="a4"/>
              <w:spacing w:line="360" w:lineRule="auto"/>
              <w:jc w:val="center"/>
              <w:rPr>
                <w:sz w:val="26"/>
                <w:szCs w:val="26"/>
              </w:rPr>
            </w:pPr>
            <w:r>
              <w:rPr>
                <w:sz w:val="26"/>
                <w:szCs w:val="26"/>
              </w:rPr>
              <w:t>-19,4%</w:t>
            </w:r>
          </w:p>
        </w:tc>
      </w:tr>
      <w:tr w:rsid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sz w:val="26"/>
                <w:szCs w:val="26"/>
              </w:rPr>
            </w:pPr>
            <w:r>
              <w:rPr>
                <w:sz w:val="26"/>
                <w:szCs w:val="26"/>
              </w:rPr>
              <w:t>г. Заречный</w:t>
            </w:r>
          </w:p>
        </w:tc>
        <w:tc>
          <w:tcPr>
            <w:tcW w:w="1256"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right"/>
              <w:rPr>
                <w:sz w:val="26"/>
                <w:szCs w:val="26"/>
              </w:rPr>
            </w:pPr>
            <w:r>
              <w:rPr>
                <w:sz w:val="26"/>
                <w:szCs w:val="26"/>
              </w:rPr>
              <w:t>43</w:t>
            </w:r>
          </w:p>
        </w:tc>
        <w:tc>
          <w:tcPr>
            <w:tcW w:w="1392"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sz w:val="26"/>
                <w:szCs w:val="26"/>
              </w:rPr>
            </w:pPr>
            <w:r>
              <w:rPr>
                <w:sz w:val="26"/>
                <w:szCs w:val="26"/>
              </w:rPr>
              <w:t>39</w:t>
            </w:r>
          </w:p>
        </w:tc>
        <w:tc>
          <w:tcPr>
            <w:tcW w:w="1439"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sz w:val="26"/>
                <w:szCs w:val="26"/>
              </w:rPr>
            </w:pPr>
            <w:r>
              <w:rPr>
                <w:sz w:val="26"/>
                <w:szCs w:val="26"/>
              </w:rPr>
              <w:t>- 9,3%</w:t>
            </w:r>
          </w:p>
        </w:tc>
      </w:tr>
      <w:tr w:rsid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sz w:val="26"/>
                <w:szCs w:val="26"/>
              </w:rPr>
            </w:pPr>
            <w:r>
              <w:rPr>
                <w:sz w:val="26"/>
                <w:szCs w:val="26"/>
              </w:rPr>
              <w:t>г. Кузнецк и</w:t>
            </w:r>
          </w:p>
          <w:p w:rsidR="003D795A" w:rsidRDefault="003D795A">
            <w:pPr>
              <w:pStyle w:val="a4"/>
              <w:jc w:val="both"/>
              <w:rPr>
                <w:sz w:val="26"/>
                <w:szCs w:val="26"/>
              </w:rPr>
            </w:pPr>
            <w:r>
              <w:rPr>
                <w:sz w:val="26"/>
                <w:szCs w:val="26"/>
              </w:rPr>
              <w:t>Кузнецкий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right"/>
              <w:rPr>
                <w:sz w:val="26"/>
                <w:szCs w:val="26"/>
              </w:rPr>
            </w:pPr>
            <w:r>
              <w:rPr>
                <w:sz w:val="26"/>
                <w:szCs w:val="26"/>
              </w:rPr>
              <w:t>62</w:t>
            </w:r>
          </w:p>
        </w:tc>
        <w:tc>
          <w:tcPr>
            <w:tcW w:w="1392"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sz w:val="26"/>
                <w:szCs w:val="26"/>
              </w:rPr>
            </w:pPr>
            <w:r>
              <w:rPr>
                <w:sz w:val="26"/>
                <w:szCs w:val="26"/>
              </w:rPr>
              <w:t>43</w:t>
            </w:r>
          </w:p>
        </w:tc>
        <w:tc>
          <w:tcPr>
            <w:tcW w:w="1439"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sz w:val="26"/>
                <w:szCs w:val="26"/>
              </w:rPr>
            </w:pPr>
            <w:r>
              <w:rPr>
                <w:sz w:val="26"/>
                <w:szCs w:val="26"/>
              </w:rPr>
              <w:t>-30,7%</w:t>
            </w:r>
          </w:p>
        </w:tc>
      </w:tr>
      <w:tr w:rsid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sz w:val="26"/>
                <w:szCs w:val="26"/>
              </w:rPr>
            </w:pPr>
            <w:proofErr w:type="spellStart"/>
            <w:r>
              <w:rPr>
                <w:sz w:val="26"/>
                <w:szCs w:val="26"/>
              </w:rPr>
              <w:t>Башмаковский</w:t>
            </w:r>
            <w:proofErr w:type="spellEnd"/>
            <w:r>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right"/>
              <w:rPr>
                <w:sz w:val="26"/>
                <w:szCs w:val="26"/>
              </w:rPr>
            </w:pPr>
            <w:r>
              <w:rPr>
                <w:sz w:val="26"/>
                <w:szCs w:val="26"/>
              </w:rPr>
              <w:t>9</w:t>
            </w:r>
          </w:p>
        </w:tc>
        <w:tc>
          <w:tcPr>
            <w:tcW w:w="1392"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sz w:val="26"/>
                <w:szCs w:val="26"/>
              </w:rPr>
            </w:pPr>
            <w:r>
              <w:rPr>
                <w:sz w:val="26"/>
                <w:szCs w:val="26"/>
              </w:rPr>
              <w:t>9</w:t>
            </w:r>
          </w:p>
        </w:tc>
        <w:tc>
          <w:tcPr>
            <w:tcW w:w="1439"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sz w:val="26"/>
                <w:szCs w:val="26"/>
              </w:rPr>
            </w:pPr>
            <w:r>
              <w:rPr>
                <w:sz w:val="26"/>
                <w:szCs w:val="26"/>
              </w:rPr>
              <w:t>-</w:t>
            </w:r>
          </w:p>
        </w:tc>
      </w:tr>
      <w:tr w:rsid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sz w:val="26"/>
                <w:szCs w:val="26"/>
              </w:rPr>
            </w:pPr>
            <w:proofErr w:type="spellStart"/>
            <w:r>
              <w:rPr>
                <w:sz w:val="26"/>
                <w:szCs w:val="26"/>
              </w:rPr>
              <w:t>Бековский</w:t>
            </w:r>
            <w:proofErr w:type="spellEnd"/>
            <w:r>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right"/>
              <w:rPr>
                <w:sz w:val="26"/>
                <w:szCs w:val="26"/>
              </w:rPr>
            </w:pPr>
            <w:r>
              <w:rPr>
                <w:sz w:val="26"/>
                <w:szCs w:val="26"/>
              </w:rPr>
              <w:t>25</w:t>
            </w:r>
          </w:p>
        </w:tc>
        <w:tc>
          <w:tcPr>
            <w:tcW w:w="1392"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sz w:val="26"/>
                <w:szCs w:val="26"/>
              </w:rPr>
            </w:pPr>
            <w:r>
              <w:rPr>
                <w:sz w:val="26"/>
                <w:szCs w:val="26"/>
              </w:rPr>
              <w:t>16</w:t>
            </w:r>
          </w:p>
        </w:tc>
        <w:tc>
          <w:tcPr>
            <w:tcW w:w="1439"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sz w:val="26"/>
                <w:szCs w:val="26"/>
              </w:rPr>
            </w:pPr>
            <w:r>
              <w:rPr>
                <w:sz w:val="26"/>
                <w:szCs w:val="26"/>
              </w:rPr>
              <w:t>-36%</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r w:rsidRPr="003D795A">
              <w:rPr>
                <w:sz w:val="26"/>
                <w:szCs w:val="26"/>
              </w:rPr>
              <w:lastRenderedPageBreak/>
              <w:t>Белинский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7</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8</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+14,3</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Бессоновский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51</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14</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-72,5%</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Вадинский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5</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7</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+40%</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r w:rsidRPr="003D795A">
              <w:rPr>
                <w:sz w:val="26"/>
                <w:szCs w:val="26"/>
              </w:rPr>
              <w:t>г. Городище и</w:t>
            </w:r>
          </w:p>
          <w:p w:rsidR="003D795A" w:rsidRPr="003D795A" w:rsidRDefault="003D795A">
            <w:pPr>
              <w:pStyle w:val="a4"/>
              <w:jc w:val="both"/>
              <w:rPr>
                <w:sz w:val="26"/>
                <w:szCs w:val="26"/>
              </w:rPr>
            </w:pPr>
            <w:proofErr w:type="spellStart"/>
            <w:r w:rsidRPr="003D795A">
              <w:rPr>
                <w:sz w:val="26"/>
                <w:szCs w:val="26"/>
              </w:rPr>
              <w:t>Городищенский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30</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17</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-43,3%</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Земетчинский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5</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2</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-60%</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Иссинский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2</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12</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+500%</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r w:rsidRPr="003D795A">
              <w:rPr>
                <w:sz w:val="26"/>
                <w:szCs w:val="26"/>
              </w:rPr>
              <w:t>г. Каменка и</w:t>
            </w:r>
          </w:p>
          <w:p w:rsidR="003D795A" w:rsidRPr="003D795A" w:rsidRDefault="003D795A">
            <w:pPr>
              <w:pStyle w:val="a4"/>
              <w:jc w:val="both"/>
              <w:rPr>
                <w:sz w:val="26"/>
                <w:szCs w:val="26"/>
              </w:rPr>
            </w:pPr>
            <w:r w:rsidRPr="003D795A">
              <w:rPr>
                <w:sz w:val="26"/>
                <w:szCs w:val="26"/>
              </w:rPr>
              <w:t>Каменский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37</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22</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-40,5%</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Камешкирский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3</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-66,7%</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Колышлейский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22</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14</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-36,4%</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r w:rsidRPr="003D795A">
              <w:rPr>
                <w:sz w:val="26"/>
                <w:szCs w:val="26"/>
              </w:rPr>
              <w:t>Лопатинский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4</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2</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-50%</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Лунинский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14</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26</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+86%</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Малосердобинский</w:t>
            </w:r>
            <w:proofErr w:type="spellEnd"/>
          </w:p>
          <w:p w:rsidR="003D795A" w:rsidRPr="003D795A" w:rsidRDefault="003D795A">
            <w:pPr>
              <w:pStyle w:val="a4"/>
              <w:jc w:val="both"/>
              <w:rPr>
                <w:sz w:val="26"/>
                <w:szCs w:val="26"/>
              </w:rPr>
            </w:pPr>
            <w:r w:rsidRPr="003D795A">
              <w:rPr>
                <w:sz w:val="26"/>
                <w:szCs w:val="26"/>
              </w:rPr>
              <w:t>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4</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4</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Мокшанский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14</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18</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+28,6%</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Наровчатский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3</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5</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+67%</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Неверкинский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4</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10</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+150%</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Нижнеломовский</w:t>
            </w:r>
            <w:proofErr w:type="spellEnd"/>
          </w:p>
          <w:p w:rsidR="003D795A" w:rsidRPr="003D795A" w:rsidRDefault="003D795A">
            <w:pPr>
              <w:pStyle w:val="a4"/>
              <w:jc w:val="both"/>
              <w:rPr>
                <w:sz w:val="26"/>
                <w:szCs w:val="26"/>
              </w:rPr>
            </w:pPr>
            <w:r w:rsidRPr="003D795A">
              <w:rPr>
                <w:sz w:val="26"/>
                <w:szCs w:val="26"/>
              </w:rPr>
              <w:t>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38</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7</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-81,6%</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r w:rsidRPr="003D795A">
              <w:rPr>
                <w:sz w:val="26"/>
                <w:szCs w:val="26"/>
              </w:rPr>
              <w:t>Никольский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20</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14</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-30%</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Пачелмский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3</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3</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r w:rsidRPr="003D795A">
              <w:rPr>
                <w:sz w:val="26"/>
                <w:szCs w:val="26"/>
              </w:rPr>
              <w:t>Пензенский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35</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46</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+31,4%</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Сердобский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28</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22</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-21,4%</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Сосновоборский</w:t>
            </w:r>
            <w:proofErr w:type="spellEnd"/>
          </w:p>
          <w:p w:rsidR="003D795A" w:rsidRPr="003D795A" w:rsidRDefault="003D795A">
            <w:pPr>
              <w:pStyle w:val="a4"/>
              <w:jc w:val="both"/>
              <w:rPr>
                <w:sz w:val="26"/>
                <w:szCs w:val="26"/>
              </w:rPr>
            </w:pPr>
            <w:r w:rsidRPr="003D795A">
              <w:rPr>
                <w:sz w:val="26"/>
                <w:szCs w:val="26"/>
              </w:rPr>
              <w:t>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7</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12</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+71,4%</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r w:rsidRPr="003D795A">
              <w:rPr>
                <w:sz w:val="26"/>
                <w:szCs w:val="26"/>
              </w:rPr>
              <w:t>Спасский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10</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11</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+10%</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Тамалинский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4</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4</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w:t>
            </w:r>
          </w:p>
        </w:tc>
      </w:tr>
      <w:tr w:rsidR="003D795A" w:rsidRP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both"/>
              <w:rPr>
                <w:sz w:val="26"/>
                <w:szCs w:val="26"/>
              </w:rPr>
            </w:pPr>
            <w:proofErr w:type="spellStart"/>
            <w:r w:rsidRPr="003D795A">
              <w:rPr>
                <w:sz w:val="26"/>
                <w:szCs w:val="26"/>
              </w:rPr>
              <w:t>Шемышейский</w:t>
            </w:r>
            <w:proofErr w:type="spellEnd"/>
            <w:r w:rsidRPr="003D795A">
              <w:rPr>
                <w:sz w:val="26"/>
                <w:szCs w:val="26"/>
              </w:rPr>
              <w:t xml:space="preserve"> район</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right"/>
              <w:rPr>
                <w:sz w:val="26"/>
                <w:szCs w:val="26"/>
              </w:rPr>
            </w:pPr>
            <w:r w:rsidRPr="003D795A">
              <w:rPr>
                <w:sz w:val="26"/>
                <w:szCs w:val="26"/>
              </w:rPr>
              <w:t>14</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21</w:t>
            </w:r>
          </w:p>
        </w:tc>
        <w:tc>
          <w:tcPr>
            <w:tcW w:w="1439"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jc w:val="center"/>
              <w:rPr>
                <w:sz w:val="26"/>
                <w:szCs w:val="26"/>
              </w:rPr>
            </w:pPr>
            <w:r w:rsidRPr="003D795A">
              <w:rPr>
                <w:sz w:val="26"/>
                <w:szCs w:val="26"/>
              </w:rPr>
              <w:t>+50%</w:t>
            </w:r>
          </w:p>
        </w:tc>
      </w:tr>
      <w:tr w:rsid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Pr="003D795A" w:rsidRDefault="003D795A">
            <w:pPr>
              <w:pStyle w:val="a4"/>
              <w:ind w:left="-567" w:firstLine="425"/>
              <w:jc w:val="both"/>
              <w:rPr>
                <w:b/>
                <w:sz w:val="26"/>
                <w:szCs w:val="26"/>
              </w:rPr>
            </w:pPr>
            <w:r w:rsidRPr="003D795A">
              <w:rPr>
                <w:b/>
                <w:sz w:val="26"/>
                <w:szCs w:val="26"/>
              </w:rPr>
              <w:t xml:space="preserve"> Другие регионы</w:t>
            </w:r>
          </w:p>
        </w:tc>
        <w:tc>
          <w:tcPr>
            <w:tcW w:w="1256" w:type="dxa"/>
            <w:tcBorders>
              <w:top w:val="single" w:sz="4" w:space="0" w:color="auto"/>
              <w:left w:val="single" w:sz="4" w:space="0" w:color="auto"/>
              <w:bottom w:val="single" w:sz="4" w:space="0" w:color="auto"/>
              <w:right w:val="single" w:sz="4" w:space="0" w:color="auto"/>
            </w:tcBorders>
            <w:hideMark/>
          </w:tcPr>
          <w:p w:rsidR="003D795A" w:rsidRPr="003D795A" w:rsidRDefault="003D795A">
            <w:pPr>
              <w:jc w:val="right"/>
              <w:rPr>
                <w:sz w:val="26"/>
                <w:szCs w:val="26"/>
              </w:rPr>
            </w:pPr>
            <w:r w:rsidRPr="003D795A">
              <w:rPr>
                <w:sz w:val="26"/>
                <w:szCs w:val="26"/>
              </w:rPr>
              <w:t>24</w:t>
            </w:r>
          </w:p>
        </w:tc>
        <w:tc>
          <w:tcPr>
            <w:tcW w:w="1392" w:type="dxa"/>
            <w:tcBorders>
              <w:top w:val="single" w:sz="4" w:space="0" w:color="auto"/>
              <w:left w:val="single" w:sz="4" w:space="0" w:color="auto"/>
              <w:bottom w:val="single" w:sz="4" w:space="0" w:color="auto"/>
              <w:right w:val="single" w:sz="4" w:space="0" w:color="auto"/>
            </w:tcBorders>
            <w:hideMark/>
          </w:tcPr>
          <w:p w:rsidR="003D795A" w:rsidRPr="003D795A" w:rsidRDefault="003D795A">
            <w:pPr>
              <w:jc w:val="center"/>
              <w:rPr>
                <w:sz w:val="26"/>
                <w:szCs w:val="26"/>
              </w:rPr>
            </w:pPr>
            <w:r w:rsidRPr="003D795A">
              <w:rPr>
                <w:sz w:val="26"/>
                <w:szCs w:val="26"/>
              </w:rPr>
              <w:t>21</w:t>
            </w:r>
          </w:p>
        </w:tc>
        <w:tc>
          <w:tcPr>
            <w:tcW w:w="1439" w:type="dxa"/>
            <w:tcBorders>
              <w:top w:val="single" w:sz="4" w:space="0" w:color="auto"/>
              <w:left w:val="single" w:sz="4" w:space="0" w:color="auto"/>
              <w:bottom w:val="single" w:sz="4" w:space="0" w:color="auto"/>
              <w:right w:val="single" w:sz="4" w:space="0" w:color="auto"/>
            </w:tcBorders>
            <w:hideMark/>
          </w:tcPr>
          <w:p w:rsidR="003D795A" w:rsidRDefault="003D795A">
            <w:pPr>
              <w:jc w:val="center"/>
              <w:rPr>
                <w:sz w:val="26"/>
                <w:szCs w:val="26"/>
              </w:rPr>
            </w:pPr>
            <w:r w:rsidRPr="003D795A">
              <w:rPr>
                <w:sz w:val="26"/>
                <w:szCs w:val="26"/>
              </w:rPr>
              <w:t>-12,5%</w:t>
            </w:r>
          </w:p>
        </w:tc>
      </w:tr>
      <w:tr w:rsidR="003D795A" w:rsidTr="003D795A">
        <w:trPr>
          <w:trHeight w:val="70"/>
        </w:trPr>
        <w:tc>
          <w:tcPr>
            <w:tcW w:w="5803" w:type="dxa"/>
            <w:tcBorders>
              <w:top w:val="single" w:sz="4" w:space="0" w:color="auto"/>
              <w:left w:val="single" w:sz="4" w:space="0" w:color="auto"/>
              <w:bottom w:val="single" w:sz="4" w:space="0" w:color="auto"/>
              <w:right w:val="single" w:sz="4" w:space="0" w:color="auto"/>
            </w:tcBorders>
            <w:hideMark/>
          </w:tcPr>
          <w:p w:rsidR="003D795A" w:rsidRDefault="003D795A">
            <w:pPr>
              <w:pStyle w:val="a4"/>
              <w:ind w:left="-567" w:firstLine="425"/>
              <w:jc w:val="both"/>
              <w:rPr>
                <w:b/>
                <w:sz w:val="26"/>
                <w:szCs w:val="26"/>
              </w:rPr>
            </w:pPr>
            <w:r>
              <w:rPr>
                <w:b/>
                <w:sz w:val="26"/>
                <w:szCs w:val="26"/>
              </w:rPr>
              <w:t xml:space="preserve"> Учреждения исполнения наказаний</w:t>
            </w:r>
          </w:p>
        </w:tc>
        <w:tc>
          <w:tcPr>
            <w:tcW w:w="1256" w:type="dxa"/>
            <w:tcBorders>
              <w:top w:val="single" w:sz="4" w:space="0" w:color="auto"/>
              <w:left w:val="single" w:sz="4" w:space="0" w:color="auto"/>
              <w:bottom w:val="single" w:sz="4" w:space="0" w:color="auto"/>
              <w:right w:val="single" w:sz="4" w:space="0" w:color="auto"/>
            </w:tcBorders>
            <w:hideMark/>
          </w:tcPr>
          <w:p w:rsidR="003D795A" w:rsidRDefault="003D795A">
            <w:pPr>
              <w:jc w:val="right"/>
              <w:rPr>
                <w:sz w:val="26"/>
                <w:szCs w:val="26"/>
              </w:rPr>
            </w:pPr>
            <w:r>
              <w:rPr>
                <w:sz w:val="26"/>
                <w:szCs w:val="26"/>
              </w:rPr>
              <w:t>206</w:t>
            </w:r>
          </w:p>
        </w:tc>
        <w:tc>
          <w:tcPr>
            <w:tcW w:w="1392" w:type="dxa"/>
            <w:tcBorders>
              <w:top w:val="single" w:sz="4" w:space="0" w:color="auto"/>
              <w:left w:val="single" w:sz="4" w:space="0" w:color="auto"/>
              <w:bottom w:val="single" w:sz="4" w:space="0" w:color="auto"/>
              <w:right w:val="single" w:sz="4" w:space="0" w:color="auto"/>
            </w:tcBorders>
            <w:hideMark/>
          </w:tcPr>
          <w:p w:rsidR="003D795A" w:rsidRDefault="003D795A">
            <w:pPr>
              <w:jc w:val="center"/>
              <w:rPr>
                <w:sz w:val="26"/>
                <w:szCs w:val="26"/>
              </w:rPr>
            </w:pPr>
            <w:r>
              <w:rPr>
                <w:sz w:val="26"/>
                <w:szCs w:val="26"/>
              </w:rPr>
              <w:t>135</w:t>
            </w:r>
          </w:p>
        </w:tc>
        <w:tc>
          <w:tcPr>
            <w:tcW w:w="1439" w:type="dxa"/>
            <w:tcBorders>
              <w:top w:val="single" w:sz="4" w:space="0" w:color="auto"/>
              <w:left w:val="single" w:sz="4" w:space="0" w:color="auto"/>
              <w:bottom w:val="single" w:sz="4" w:space="0" w:color="auto"/>
              <w:right w:val="single" w:sz="4" w:space="0" w:color="auto"/>
            </w:tcBorders>
            <w:hideMark/>
          </w:tcPr>
          <w:p w:rsidR="003D795A" w:rsidRDefault="003D795A">
            <w:pPr>
              <w:jc w:val="center"/>
              <w:rPr>
                <w:sz w:val="26"/>
                <w:szCs w:val="26"/>
              </w:rPr>
            </w:pPr>
            <w:r>
              <w:rPr>
                <w:sz w:val="26"/>
                <w:szCs w:val="26"/>
              </w:rPr>
              <w:t>-34,5%</w:t>
            </w:r>
          </w:p>
        </w:tc>
      </w:tr>
      <w:tr w:rsidR="003D795A" w:rsidTr="003D795A">
        <w:tc>
          <w:tcPr>
            <w:tcW w:w="5803" w:type="dxa"/>
            <w:tcBorders>
              <w:top w:val="single" w:sz="4" w:space="0" w:color="auto"/>
              <w:left w:val="single" w:sz="4" w:space="0" w:color="auto"/>
              <w:bottom w:val="single" w:sz="4" w:space="0" w:color="auto"/>
              <w:right w:val="single" w:sz="4" w:space="0" w:color="auto"/>
            </w:tcBorders>
            <w:hideMark/>
          </w:tcPr>
          <w:p w:rsidR="003D795A" w:rsidRDefault="003D795A">
            <w:pPr>
              <w:pStyle w:val="a4"/>
              <w:ind w:left="-567" w:firstLine="425"/>
              <w:jc w:val="both"/>
              <w:rPr>
                <w:b/>
                <w:sz w:val="26"/>
                <w:szCs w:val="26"/>
              </w:rPr>
            </w:pPr>
            <w:r>
              <w:rPr>
                <w:b/>
                <w:sz w:val="26"/>
                <w:szCs w:val="26"/>
              </w:rPr>
              <w:t xml:space="preserve"> Анонимные</w:t>
            </w:r>
          </w:p>
        </w:tc>
        <w:tc>
          <w:tcPr>
            <w:tcW w:w="1256" w:type="dxa"/>
            <w:tcBorders>
              <w:top w:val="single" w:sz="4" w:space="0" w:color="auto"/>
              <w:left w:val="single" w:sz="4" w:space="0" w:color="auto"/>
              <w:bottom w:val="single" w:sz="4" w:space="0" w:color="auto"/>
              <w:right w:val="single" w:sz="4" w:space="0" w:color="auto"/>
            </w:tcBorders>
            <w:hideMark/>
          </w:tcPr>
          <w:p w:rsidR="003D795A" w:rsidRDefault="003D795A">
            <w:pPr>
              <w:jc w:val="right"/>
              <w:rPr>
                <w:sz w:val="26"/>
                <w:szCs w:val="26"/>
              </w:rPr>
            </w:pPr>
            <w:r>
              <w:rPr>
                <w:sz w:val="26"/>
                <w:szCs w:val="26"/>
              </w:rPr>
              <w:t>78</w:t>
            </w:r>
          </w:p>
        </w:tc>
        <w:tc>
          <w:tcPr>
            <w:tcW w:w="1392" w:type="dxa"/>
            <w:tcBorders>
              <w:top w:val="single" w:sz="4" w:space="0" w:color="auto"/>
              <w:left w:val="single" w:sz="4" w:space="0" w:color="auto"/>
              <w:bottom w:val="single" w:sz="4" w:space="0" w:color="auto"/>
              <w:right w:val="single" w:sz="4" w:space="0" w:color="auto"/>
            </w:tcBorders>
            <w:hideMark/>
          </w:tcPr>
          <w:p w:rsidR="003D795A" w:rsidRDefault="003D795A">
            <w:pPr>
              <w:jc w:val="center"/>
              <w:rPr>
                <w:sz w:val="26"/>
                <w:szCs w:val="26"/>
              </w:rPr>
            </w:pPr>
            <w:r>
              <w:rPr>
                <w:sz w:val="26"/>
                <w:szCs w:val="26"/>
              </w:rPr>
              <w:t>34</w:t>
            </w:r>
          </w:p>
        </w:tc>
        <w:tc>
          <w:tcPr>
            <w:tcW w:w="1439" w:type="dxa"/>
            <w:tcBorders>
              <w:top w:val="single" w:sz="4" w:space="0" w:color="auto"/>
              <w:left w:val="single" w:sz="4" w:space="0" w:color="auto"/>
              <w:bottom w:val="single" w:sz="4" w:space="0" w:color="auto"/>
              <w:right w:val="single" w:sz="4" w:space="0" w:color="auto"/>
            </w:tcBorders>
            <w:hideMark/>
          </w:tcPr>
          <w:p w:rsidR="003D795A" w:rsidRDefault="003D795A">
            <w:pPr>
              <w:jc w:val="center"/>
              <w:rPr>
                <w:sz w:val="26"/>
                <w:szCs w:val="26"/>
              </w:rPr>
            </w:pPr>
            <w:r>
              <w:rPr>
                <w:sz w:val="26"/>
                <w:szCs w:val="26"/>
              </w:rPr>
              <w:t>-56,4%</w:t>
            </w:r>
          </w:p>
        </w:tc>
      </w:tr>
    </w:tbl>
    <w:p w:rsidR="003D795A" w:rsidRDefault="003D795A" w:rsidP="003D795A">
      <w:pPr>
        <w:pStyle w:val="a4"/>
        <w:ind w:left="-567"/>
        <w:jc w:val="both"/>
        <w:rPr>
          <w:szCs w:val="28"/>
        </w:rPr>
      </w:pPr>
    </w:p>
    <w:p w:rsidR="003D795A" w:rsidRDefault="003D795A" w:rsidP="003D795A">
      <w:pPr>
        <w:spacing w:after="0"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Среди обратившихся в 2014 году граждан количество женщин почти в два раза превысило количество мужчин. Таким образом, сохраняется тенденция </w:t>
      </w:r>
      <w:r w:rsidR="0024314E">
        <w:rPr>
          <w:rFonts w:ascii="Times New Roman" w:hAnsi="Times New Roman" w:cs="Times New Roman"/>
          <w:sz w:val="28"/>
          <w:szCs w:val="28"/>
        </w:rPr>
        <w:t xml:space="preserve">прошлых лет   - </w:t>
      </w:r>
      <w:r>
        <w:rPr>
          <w:rFonts w:ascii="Times New Roman" w:hAnsi="Times New Roman" w:cs="Times New Roman"/>
          <w:sz w:val="28"/>
          <w:szCs w:val="28"/>
        </w:rPr>
        <w:t xml:space="preserve"> большей социальной активности женщин в стремлении защитить свои права и права членов своей семьи.</w:t>
      </w:r>
    </w:p>
    <w:p w:rsidR="003D795A" w:rsidRDefault="003D795A" w:rsidP="003D795A">
      <w:pPr>
        <w:spacing w:after="0" w:line="240" w:lineRule="auto"/>
        <w:ind w:left="-567" w:firstLine="425"/>
        <w:jc w:val="both"/>
        <w:rPr>
          <w:rFonts w:ascii="Times New Roman" w:hAnsi="Times New Roman" w:cs="Times New Roman"/>
          <w:sz w:val="28"/>
          <w:szCs w:val="28"/>
        </w:rPr>
      </w:pPr>
    </w:p>
    <w:p w:rsidR="003D795A" w:rsidRDefault="003D795A" w:rsidP="003D795A">
      <w:pPr>
        <w:spacing w:after="0" w:line="240" w:lineRule="auto"/>
        <w:ind w:left="-567"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b/>
          <w:i/>
          <w:noProof/>
          <w:szCs w:val="28"/>
          <w:lang w:eastAsia="ru-RU"/>
        </w:rPr>
        <w:drawing>
          <wp:inline distT="0" distB="0" distL="0" distR="0">
            <wp:extent cx="5905500" cy="29432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95A" w:rsidRDefault="001814C8" w:rsidP="003D795A">
      <w:pPr>
        <w:pStyle w:val="a4"/>
        <w:spacing w:line="360" w:lineRule="auto"/>
        <w:ind w:left="-567" w:firstLine="425"/>
        <w:jc w:val="both"/>
        <w:rPr>
          <w:rFonts w:eastAsiaTheme="minorHAnsi"/>
          <w:szCs w:val="28"/>
          <w:lang w:eastAsia="en-US"/>
        </w:rPr>
      </w:pPr>
      <w:r>
        <w:rPr>
          <w:rFonts w:eastAsiaTheme="minorHAnsi"/>
          <w:szCs w:val="28"/>
          <w:lang w:eastAsia="en-US"/>
        </w:rPr>
        <w:t xml:space="preserve">  </w:t>
      </w:r>
      <w:r w:rsidR="0024314E">
        <w:rPr>
          <w:rFonts w:eastAsiaTheme="minorHAnsi"/>
          <w:szCs w:val="28"/>
          <w:lang w:eastAsia="en-US"/>
        </w:rPr>
        <w:t xml:space="preserve">Анализ </w:t>
      </w:r>
      <w:r w:rsidR="003D795A">
        <w:rPr>
          <w:rFonts w:eastAsiaTheme="minorHAnsi"/>
          <w:szCs w:val="28"/>
          <w:lang w:eastAsia="en-US"/>
        </w:rPr>
        <w:t xml:space="preserve"> поступивших в 2014 году к Уполномоченному по правам человека жалоб и обращений</w:t>
      </w:r>
      <w:r w:rsidR="0024314E">
        <w:rPr>
          <w:rFonts w:eastAsiaTheme="minorHAnsi"/>
          <w:szCs w:val="28"/>
          <w:lang w:eastAsia="en-US"/>
        </w:rPr>
        <w:t xml:space="preserve"> </w:t>
      </w:r>
      <w:r w:rsidR="003D795A">
        <w:rPr>
          <w:rFonts w:eastAsiaTheme="minorHAnsi"/>
          <w:szCs w:val="28"/>
          <w:lang w:eastAsia="en-US"/>
        </w:rPr>
        <w:t xml:space="preserve"> позволяет сделать вывод о том, что среди различных категори</w:t>
      </w:r>
      <w:r w:rsidR="0024314E">
        <w:rPr>
          <w:rFonts w:eastAsiaTheme="minorHAnsi"/>
          <w:szCs w:val="28"/>
          <w:lang w:eastAsia="en-US"/>
        </w:rPr>
        <w:t>й</w:t>
      </w:r>
      <w:r w:rsidR="003D795A">
        <w:rPr>
          <w:rFonts w:eastAsiaTheme="minorHAnsi"/>
          <w:szCs w:val="28"/>
          <w:lang w:eastAsia="en-US"/>
        </w:rPr>
        <w:t xml:space="preserve"> заявителей наиболее активны в отстаивании своих прав пенсионеры, участники судебного производства, а также осужденные.</w:t>
      </w:r>
    </w:p>
    <w:p w:rsidR="003D795A" w:rsidRDefault="001814C8" w:rsidP="003D795A">
      <w:pPr>
        <w:pStyle w:val="a4"/>
        <w:ind w:left="-567" w:firstLine="425"/>
        <w:jc w:val="both"/>
        <w:rPr>
          <w:rFonts w:eastAsiaTheme="minorHAnsi"/>
          <w:b/>
          <w:i/>
          <w:sz w:val="32"/>
          <w:szCs w:val="32"/>
          <w:lang w:eastAsia="en-US"/>
        </w:rPr>
      </w:pPr>
      <w:r>
        <w:rPr>
          <w:rFonts w:eastAsiaTheme="minorHAnsi"/>
          <w:b/>
          <w:i/>
          <w:sz w:val="32"/>
          <w:szCs w:val="32"/>
          <w:lang w:eastAsia="en-US"/>
        </w:rPr>
        <w:t xml:space="preserve">    </w:t>
      </w:r>
      <w:r w:rsidR="003D795A">
        <w:rPr>
          <w:rFonts w:eastAsiaTheme="minorHAnsi"/>
          <w:b/>
          <w:i/>
          <w:sz w:val="32"/>
          <w:szCs w:val="32"/>
          <w:lang w:eastAsia="en-US"/>
        </w:rPr>
        <w:t>Категории заявителей</w:t>
      </w:r>
    </w:p>
    <w:tbl>
      <w:tblPr>
        <w:tblStyle w:val="a7"/>
        <w:tblpPr w:leftFromText="180" w:rightFromText="180" w:vertAnchor="text" w:horzAnchor="margin" w:tblpXSpec="center" w:tblpY="202"/>
        <w:tblW w:w="9606" w:type="dxa"/>
        <w:tblLook w:val="04A0" w:firstRow="1" w:lastRow="0" w:firstColumn="1" w:lastColumn="0" w:noHBand="0" w:noVBand="1"/>
      </w:tblPr>
      <w:tblGrid>
        <w:gridCol w:w="7905"/>
        <w:gridCol w:w="1701"/>
      </w:tblGrid>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Категория</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Количество</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Осужденные</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88</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Пенсионеры</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87</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Иностранцы, лица без гражданства</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15</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Инвалиды, родители детей-инвалидов</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18</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Работники бюджетных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8</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Работники коммерческих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15</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Адвокаты</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3</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Истцы, ответчики, обвиняемые, потерпевшие</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77</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Лица из числа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7</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Малоимущие</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7</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Безработные</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4</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Представители общественных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4</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Ветераны ВОВ, вдовы ветеранов ВОВ</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3</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Призывники, члены их семей</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3</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Военнослужащие и члены их семей</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6</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 xml:space="preserve">Пациенты медицинских учреждений </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9</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Многодетные семьи</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4</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Молодые семьи</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5</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Беременные женщины</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2</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Журналисты</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8</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lastRenderedPageBreak/>
              <w:t>Коллективные</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15</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Анонимные</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31</w:t>
            </w:r>
          </w:p>
        </w:tc>
      </w:tr>
      <w:tr w:rsidR="003D795A" w:rsidTr="003D795A">
        <w:tc>
          <w:tcPr>
            <w:tcW w:w="7905"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Иные категории граждан</w:t>
            </w:r>
          </w:p>
        </w:tc>
        <w:tc>
          <w:tcPr>
            <w:tcW w:w="1701" w:type="dxa"/>
            <w:tcBorders>
              <w:top w:val="single" w:sz="4" w:space="0" w:color="auto"/>
              <w:left w:val="single" w:sz="4" w:space="0" w:color="auto"/>
              <w:bottom w:val="single" w:sz="4" w:space="0" w:color="auto"/>
              <w:right w:val="single" w:sz="4" w:space="0" w:color="auto"/>
            </w:tcBorders>
            <w:hideMark/>
          </w:tcPr>
          <w:p w:rsidR="003D795A" w:rsidRDefault="003D795A">
            <w:pPr>
              <w:rPr>
                <w:sz w:val="28"/>
                <w:szCs w:val="28"/>
              </w:rPr>
            </w:pPr>
            <w:r>
              <w:rPr>
                <w:sz w:val="28"/>
                <w:szCs w:val="28"/>
              </w:rPr>
              <w:t>254</w:t>
            </w:r>
          </w:p>
        </w:tc>
      </w:tr>
    </w:tbl>
    <w:p w:rsidR="003D795A" w:rsidRDefault="003D795A" w:rsidP="003D795A">
      <w:pPr>
        <w:pStyle w:val="a4"/>
        <w:spacing w:line="360" w:lineRule="auto"/>
        <w:ind w:left="-567" w:firstLine="425"/>
        <w:jc w:val="both"/>
        <w:rPr>
          <w:rFonts w:eastAsiaTheme="minorHAnsi"/>
          <w:szCs w:val="28"/>
          <w:lang w:eastAsia="en-US"/>
        </w:rPr>
      </w:pPr>
    </w:p>
    <w:p w:rsidR="003D795A" w:rsidRDefault="003D795A" w:rsidP="003D795A">
      <w:pPr>
        <w:pStyle w:val="a4"/>
        <w:spacing w:line="360" w:lineRule="auto"/>
        <w:ind w:left="-567" w:firstLine="425"/>
        <w:jc w:val="both"/>
        <w:rPr>
          <w:rFonts w:eastAsiaTheme="minorHAnsi"/>
          <w:szCs w:val="28"/>
          <w:lang w:eastAsia="en-US"/>
        </w:rPr>
      </w:pPr>
      <w:r>
        <w:rPr>
          <w:rFonts w:eastAsiaTheme="minorHAnsi"/>
          <w:szCs w:val="28"/>
          <w:lang w:eastAsia="en-US"/>
        </w:rPr>
        <w:t>В прошедшем 2014 году претензии заявителей предъявлялись в основном к федеральным органам исполнительной власти и их территориальным  подразделениям и органам местного самоуправления Пензенской области. По сравнению с 2013 годом в 2014 году увеличилось число жалоб на действия физических лиц.</w:t>
      </w:r>
    </w:p>
    <w:p w:rsidR="003D795A" w:rsidRDefault="003D795A" w:rsidP="003D795A">
      <w:pPr>
        <w:pStyle w:val="a4"/>
        <w:spacing w:line="360" w:lineRule="auto"/>
        <w:ind w:left="-567" w:firstLine="425"/>
        <w:jc w:val="both"/>
        <w:rPr>
          <w:rFonts w:eastAsiaTheme="minorHAnsi"/>
          <w:szCs w:val="28"/>
          <w:lang w:eastAsia="en-US"/>
        </w:rPr>
      </w:pPr>
    </w:p>
    <w:tbl>
      <w:tblPr>
        <w:tblStyle w:val="a7"/>
        <w:tblW w:w="0" w:type="auto"/>
        <w:tblInd w:w="-34" w:type="dxa"/>
        <w:tblLook w:val="04A0" w:firstRow="1" w:lastRow="0" w:firstColumn="1" w:lastColumn="0" w:noHBand="0" w:noVBand="1"/>
      </w:tblPr>
      <w:tblGrid>
        <w:gridCol w:w="6013"/>
        <w:gridCol w:w="2010"/>
        <w:gridCol w:w="1617"/>
      </w:tblGrid>
      <w:tr w:rsidR="003D795A" w:rsidTr="003D795A">
        <w:trPr>
          <w:trHeight w:val="354"/>
        </w:trPr>
        <w:tc>
          <w:tcPr>
            <w:tcW w:w="6013" w:type="dxa"/>
            <w:vMerge w:val="restart"/>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rFonts w:eastAsiaTheme="minorHAnsi"/>
                <w:b/>
                <w:szCs w:val="28"/>
                <w:lang w:eastAsia="en-US"/>
              </w:rPr>
            </w:pPr>
            <w:r>
              <w:rPr>
                <w:rFonts w:eastAsiaTheme="minorHAnsi"/>
                <w:b/>
                <w:szCs w:val="28"/>
                <w:lang w:eastAsia="en-US"/>
              </w:rPr>
              <w:t>Категории объектов жалоб</w:t>
            </w:r>
          </w:p>
        </w:tc>
        <w:tc>
          <w:tcPr>
            <w:tcW w:w="3627" w:type="dxa"/>
            <w:gridSpan w:val="2"/>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Количество</w:t>
            </w:r>
          </w:p>
        </w:tc>
      </w:tr>
      <w:tr w:rsidR="003D795A" w:rsidTr="003D795A">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795A" w:rsidRDefault="003D795A">
            <w:pPr>
              <w:rPr>
                <w:rFonts w:eastAsiaTheme="minorHAnsi"/>
                <w:b/>
                <w:sz w:val="28"/>
                <w:szCs w:val="28"/>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2013 год</w:t>
            </w:r>
          </w:p>
        </w:tc>
        <w:tc>
          <w:tcPr>
            <w:tcW w:w="1617"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2014 год</w:t>
            </w:r>
          </w:p>
        </w:tc>
      </w:tr>
      <w:tr w:rsidR="003D795A" w:rsidTr="003D795A">
        <w:trPr>
          <w:trHeight w:val="354"/>
        </w:trPr>
        <w:tc>
          <w:tcPr>
            <w:tcW w:w="601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rFonts w:eastAsiaTheme="minorHAnsi"/>
                <w:szCs w:val="28"/>
                <w:lang w:eastAsia="en-US"/>
              </w:rPr>
            </w:pPr>
            <w:r>
              <w:rPr>
                <w:rFonts w:eastAsiaTheme="minorHAnsi"/>
                <w:szCs w:val="28"/>
                <w:lang w:eastAsia="en-US"/>
              </w:rPr>
              <w:t>Физические лица</w:t>
            </w:r>
          </w:p>
        </w:tc>
        <w:tc>
          <w:tcPr>
            <w:tcW w:w="2010"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165</w:t>
            </w:r>
          </w:p>
        </w:tc>
        <w:tc>
          <w:tcPr>
            <w:tcW w:w="1617"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171</w:t>
            </w:r>
          </w:p>
        </w:tc>
      </w:tr>
      <w:tr w:rsidR="003D795A" w:rsidTr="003D795A">
        <w:trPr>
          <w:trHeight w:val="724"/>
        </w:trPr>
        <w:tc>
          <w:tcPr>
            <w:tcW w:w="601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rFonts w:eastAsiaTheme="minorHAnsi"/>
                <w:szCs w:val="28"/>
                <w:lang w:eastAsia="en-US"/>
              </w:rPr>
            </w:pPr>
            <w:r>
              <w:rPr>
                <w:rFonts w:eastAsiaTheme="minorHAnsi"/>
                <w:szCs w:val="28"/>
                <w:lang w:eastAsia="en-US"/>
              </w:rPr>
              <w:t>Федеральные органы исполнительной власти и их структурные подразделения</w:t>
            </w:r>
          </w:p>
        </w:tc>
        <w:tc>
          <w:tcPr>
            <w:tcW w:w="2010"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371</w:t>
            </w:r>
          </w:p>
        </w:tc>
        <w:tc>
          <w:tcPr>
            <w:tcW w:w="1617"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212</w:t>
            </w:r>
          </w:p>
        </w:tc>
      </w:tr>
      <w:tr w:rsidR="003D795A" w:rsidTr="003D795A">
        <w:trPr>
          <w:trHeight w:val="354"/>
        </w:trPr>
        <w:tc>
          <w:tcPr>
            <w:tcW w:w="601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rFonts w:eastAsiaTheme="minorHAnsi"/>
                <w:szCs w:val="28"/>
                <w:lang w:eastAsia="en-US"/>
              </w:rPr>
            </w:pPr>
            <w:r>
              <w:rPr>
                <w:rFonts w:eastAsiaTheme="minorHAnsi"/>
                <w:szCs w:val="28"/>
                <w:lang w:eastAsia="en-US"/>
              </w:rPr>
              <w:t>Судебные органы</w:t>
            </w:r>
          </w:p>
        </w:tc>
        <w:tc>
          <w:tcPr>
            <w:tcW w:w="2010"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156</w:t>
            </w:r>
          </w:p>
        </w:tc>
        <w:tc>
          <w:tcPr>
            <w:tcW w:w="1617"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94</w:t>
            </w:r>
          </w:p>
        </w:tc>
      </w:tr>
      <w:tr w:rsidR="003D795A" w:rsidTr="003D795A">
        <w:trPr>
          <w:trHeight w:val="354"/>
        </w:trPr>
        <w:tc>
          <w:tcPr>
            <w:tcW w:w="601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rFonts w:eastAsiaTheme="minorHAnsi"/>
                <w:szCs w:val="28"/>
                <w:lang w:eastAsia="en-US"/>
              </w:rPr>
            </w:pPr>
            <w:r>
              <w:rPr>
                <w:rFonts w:eastAsiaTheme="minorHAnsi"/>
                <w:szCs w:val="28"/>
                <w:lang w:eastAsia="en-US"/>
              </w:rPr>
              <w:t>Органы исполнительной власти субъекта</w:t>
            </w:r>
          </w:p>
        </w:tc>
        <w:tc>
          <w:tcPr>
            <w:tcW w:w="2010"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108</w:t>
            </w:r>
          </w:p>
        </w:tc>
        <w:tc>
          <w:tcPr>
            <w:tcW w:w="1617"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90</w:t>
            </w:r>
          </w:p>
        </w:tc>
      </w:tr>
      <w:tr w:rsidR="003D795A" w:rsidTr="003D795A">
        <w:trPr>
          <w:trHeight w:val="354"/>
        </w:trPr>
        <w:tc>
          <w:tcPr>
            <w:tcW w:w="601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rFonts w:eastAsiaTheme="minorHAnsi"/>
                <w:szCs w:val="28"/>
                <w:lang w:eastAsia="en-US"/>
              </w:rPr>
            </w:pPr>
            <w:r>
              <w:rPr>
                <w:rFonts w:eastAsiaTheme="minorHAnsi"/>
                <w:szCs w:val="28"/>
                <w:lang w:eastAsia="en-US"/>
              </w:rPr>
              <w:t>Органы местного самоуправления</w:t>
            </w:r>
          </w:p>
        </w:tc>
        <w:tc>
          <w:tcPr>
            <w:tcW w:w="2010"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302</w:t>
            </w:r>
          </w:p>
        </w:tc>
        <w:tc>
          <w:tcPr>
            <w:tcW w:w="1617"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261</w:t>
            </w:r>
          </w:p>
        </w:tc>
      </w:tr>
      <w:tr w:rsidR="003D795A" w:rsidTr="003D795A">
        <w:trPr>
          <w:trHeight w:val="354"/>
        </w:trPr>
        <w:tc>
          <w:tcPr>
            <w:tcW w:w="601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rFonts w:eastAsiaTheme="minorHAnsi"/>
                <w:szCs w:val="28"/>
                <w:lang w:eastAsia="en-US"/>
              </w:rPr>
            </w:pPr>
            <w:r>
              <w:rPr>
                <w:rFonts w:eastAsiaTheme="minorHAnsi"/>
                <w:szCs w:val="28"/>
                <w:lang w:eastAsia="en-US"/>
              </w:rPr>
              <w:t>Организации различных форм собственности</w:t>
            </w:r>
          </w:p>
        </w:tc>
        <w:tc>
          <w:tcPr>
            <w:tcW w:w="2010"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230</w:t>
            </w:r>
          </w:p>
        </w:tc>
        <w:tc>
          <w:tcPr>
            <w:tcW w:w="1617"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227</w:t>
            </w:r>
          </w:p>
        </w:tc>
      </w:tr>
      <w:tr w:rsidR="003D795A" w:rsidTr="003D795A">
        <w:trPr>
          <w:trHeight w:val="724"/>
        </w:trPr>
        <w:tc>
          <w:tcPr>
            <w:tcW w:w="6013"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both"/>
              <w:rPr>
                <w:rFonts w:eastAsiaTheme="minorHAnsi"/>
                <w:szCs w:val="28"/>
                <w:lang w:eastAsia="en-US"/>
              </w:rPr>
            </w:pPr>
            <w:r>
              <w:rPr>
                <w:rFonts w:eastAsiaTheme="minorHAnsi"/>
                <w:szCs w:val="28"/>
                <w:lang w:eastAsia="en-US"/>
              </w:rPr>
              <w:t>Обращения, содержащие просьбы и не связанные с нарушением прав обратившихся</w:t>
            </w:r>
          </w:p>
        </w:tc>
        <w:tc>
          <w:tcPr>
            <w:tcW w:w="2010"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123</w:t>
            </w:r>
          </w:p>
        </w:tc>
        <w:tc>
          <w:tcPr>
            <w:tcW w:w="1617" w:type="dxa"/>
            <w:tcBorders>
              <w:top w:val="single" w:sz="4" w:space="0" w:color="auto"/>
              <w:left w:val="single" w:sz="4" w:space="0" w:color="auto"/>
              <w:bottom w:val="single" w:sz="4" w:space="0" w:color="auto"/>
              <w:right w:val="single" w:sz="4" w:space="0" w:color="auto"/>
            </w:tcBorders>
            <w:hideMark/>
          </w:tcPr>
          <w:p w:rsidR="003D795A" w:rsidRDefault="003D795A">
            <w:pPr>
              <w:pStyle w:val="a4"/>
              <w:jc w:val="center"/>
              <w:rPr>
                <w:rFonts w:eastAsiaTheme="minorHAnsi"/>
                <w:b/>
                <w:szCs w:val="28"/>
                <w:lang w:eastAsia="en-US"/>
              </w:rPr>
            </w:pPr>
            <w:r>
              <w:rPr>
                <w:rFonts w:eastAsiaTheme="minorHAnsi"/>
                <w:b/>
                <w:szCs w:val="28"/>
                <w:lang w:eastAsia="en-US"/>
              </w:rPr>
              <w:t>63</w:t>
            </w:r>
          </w:p>
        </w:tc>
      </w:tr>
    </w:tbl>
    <w:p w:rsidR="003D795A" w:rsidRDefault="003D795A" w:rsidP="003D795A">
      <w:pPr>
        <w:pStyle w:val="a4"/>
        <w:spacing w:line="360" w:lineRule="auto"/>
        <w:ind w:left="-567" w:firstLine="425"/>
        <w:jc w:val="both"/>
        <w:rPr>
          <w:rFonts w:eastAsiaTheme="minorHAnsi"/>
          <w:szCs w:val="28"/>
          <w:lang w:eastAsia="en-US"/>
        </w:rPr>
      </w:pPr>
      <w:r>
        <w:rPr>
          <w:rFonts w:eastAsiaTheme="minorHAnsi"/>
          <w:szCs w:val="28"/>
          <w:lang w:eastAsia="en-US"/>
        </w:rPr>
        <w:t xml:space="preserve">Анализ категорий объектов жалоб, поступивших Уполномоченному в 2014 году, свидетельствует о том, что более 42% из них содержат доводы о нарушении прав человека органами, </w:t>
      </w:r>
      <w:proofErr w:type="gramStart"/>
      <w:r>
        <w:rPr>
          <w:rFonts w:eastAsiaTheme="minorHAnsi"/>
          <w:szCs w:val="28"/>
          <w:lang w:eastAsia="en-US"/>
        </w:rPr>
        <w:t>жалобы</w:t>
      </w:r>
      <w:proofErr w:type="gramEnd"/>
      <w:r>
        <w:rPr>
          <w:rFonts w:eastAsiaTheme="minorHAnsi"/>
          <w:szCs w:val="28"/>
          <w:lang w:eastAsia="en-US"/>
        </w:rPr>
        <w:t xml:space="preserve"> </w:t>
      </w:r>
      <w:r w:rsidR="001F7F76">
        <w:rPr>
          <w:rFonts w:eastAsiaTheme="minorHAnsi"/>
          <w:szCs w:val="28"/>
          <w:lang w:eastAsia="en-US"/>
        </w:rPr>
        <w:t xml:space="preserve"> </w:t>
      </w:r>
      <w:r>
        <w:rPr>
          <w:rFonts w:eastAsiaTheme="minorHAnsi"/>
          <w:szCs w:val="28"/>
          <w:lang w:eastAsia="en-US"/>
        </w:rPr>
        <w:t>на действия которых Уполномоченный по правам человека в субъекте рассматривать не вправе.</w:t>
      </w:r>
    </w:p>
    <w:p w:rsidR="003D795A" w:rsidRDefault="003D795A" w:rsidP="003D795A">
      <w:pPr>
        <w:pStyle w:val="a4"/>
        <w:spacing w:line="360" w:lineRule="auto"/>
        <w:ind w:left="-567" w:firstLine="425"/>
        <w:jc w:val="both"/>
        <w:rPr>
          <w:rFonts w:eastAsiaTheme="minorHAnsi"/>
          <w:szCs w:val="28"/>
          <w:lang w:eastAsia="en-US"/>
        </w:rPr>
      </w:pPr>
      <w:r>
        <w:rPr>
          <w:rFonts w:eastAsiaTheme="minorHAnsi"/>
          <w:szCs w:val="28"/>
          <w:lang w:eastAsia="en-US"/>
        </w:rPr>
        <w:t>В отчетном периоде отмечено значительное снижение количества обращений по следующим категориям прав:</w:t>
      </w:r>
    </w:p>
    <w:p w:rsidR="003D795A" w:rsidRDefault="003D795A" w:rsidP="003D795A">
      <w:pPr>
        <w:pStyle w:val="a4"/>
        <w:spacing w:line="360" w:lineRule="auto"/>
        <w:ind w:left="-567" w:firstLine="425"/>
        <w:jc w:val="both"/>
        <w:rPr>
          <w:rFonts w:eastAsiaTheme="minorHAnsi"/>
          <w:szCs w:val="28"/>
          <w:lang w:eastAsia="en-US"/>
        </w:rPr>
      </w:pPr>
      <w:r>
        <w:rPr>
          <w:rFonts w:eastAsiaTheme="minorHAnsi"/>
          <w:szCs w:val="28"/>
          <w:lang w:eastAsia="en-US"/>
        </w:rPr>
        <w:t>- права потерпевших от противоправных действий (-49%);</w:t>
      </w:r>
    </w:p>
    <w:p w:rsidR="003D795A" w:rsidRDefault="003D795A" w:rsidP="003D795A">
      <w:pPr>
        <w:pStyle w:val="a4"/>
        <w:spacing w:line="360" w:lineRule="auto"/>
        <w:ind w:left="-567" w:firstLine="425"/>
        <w:jc w:val="both"/>
        <w:rPr>
          <w:rFonts w:eastAsiaTheme="minorHAnsi"/>
          <w:szCs w:val="28"/>
          <w:lang w:eastAsia="en-US"/>
        </w:rPr>
      </w:pPr>
      <w:r>
        <w:rPr>
          <w:rFonts w:eastAsiaTheme="minorHAnsi"/>
          <w:szCs w:val="28"/>
          <w:lang w:eastAsia="en-US"/>
        </w:rPr>
        <w:t>- жилищно-коммунальные вопросы (-65%);</w:t>
      </w:r>
    </w:p>
    <w:p w:rsidR="003D795A" w:rsidRDefault="003D795A" w:rsidP="003D795A">
      <w:pPr>
        <w:pStyle w:val="a4"/>
        <w:spacing w:line="360" w:lineRule="auto"/>
        <w:ind w:left="-567" w:firstLine="425"/>
        <w:jc w:val="both"/>
        <w:rPr>
          <w:rFonts w:eastAsiaTheme="minorHAnsi"/>
          <w:szCs w:val="28"/>
          <w:lang w:eastAsia="en-US"/>
        </w:rPr>
      </w:pPr>
      <w:r>
        <w:rPr>
          <w:rFonts w:eastAsiaTheme="minorHAnsi"/>
          <w:szCs w:val="28"/>
          <w:lang w:eastAsia="en-US"/>
        </w:rPr>
        <w:t>- вопросы защиты прав военнослужащих и их семей (-54%);</w:t>
      </w:r>
    </w:p>
    <w:p w:rsidR="003D795A" w:rsidRDefault="003D795A" w:rsidP="003D795A">
      <w:pPr>
        <w:pStyle w:val="a4"/>
        <w:spacing w:line="360" w:lineRule="auto"/>
        <w:ind w:left="-567" w:firstLine="425"/>
        <w:jc w:val="both"/>
        <w:rPr>
          <w:rFonts w:eastAsiaTheme="minorHAnsi"/>
          <w:szCs w:val="28"/>
          <w:lang w:eastAsia="en-US"/>
        </w:rPr>
      </w:pPr>
      <w:r>
        <w:rPr>
          <w:rFonts w:eastAsiaTheme="minorHAnsi"/>
          <w:szCs w:val="28"/>
          <w:lang w:eastAsia="en-US"/>
        </w:rPr>
        <w:t xml:space="preserve">- вопросы взыскания задолженности по заработной плате и иным выплатам </w:t>
      </w:r>
      <w:r>
        <w:rPr>
          <w:rFonts w:eastAsiaTheme="minorHAnsi"/>
          <w:szCs w:val="28"/>
          <w:lang w:eastAsia="en-US"/>
        </w:rPr>
        <w:br/>
        <w:t>(-44%).</w:t>
      </w:r>
    </w:p>
    <w:p w:rsidR="003D795A" w:rsidRDefault="003D795A" w:rsidP="003D795A">
      <w:pPr>
        <w:pStyle w:val="a4"/>
        <w:spacing w:line="360" w:lineRule="auto"/>
        <w:ind w:left="-567" w:firstLine="425"/>
        <w:jc w:val="both"/>
        <w:rPr>
          <w:rFonts w:eastAsiaTheme="minorHAnsi"/>
          <w:szCs w:val="28"/>
          <w:lang w:eastAsia="en-US"/>
        </w:rPr>
      </w:pPr>
      <w:r>
        <w:rPr>
          <w:rFonts w:eastAsiaTheme="minorHAnsi"/>
          <w:szCs w:val="28"/>
          <w:lang w:eastAsia="en-US"/>
        </w:rPr>
        <w:t xml:space="preserve">Из 552 поступивших в аппарат Уполномоченного обращений, рассмотрение которых входит в компетенцию Уполномоченного, удалось добиться положительных </w:t>
      </w:r>
      <w:r>
        <w:rPr>
          <w:rFonts w:eastAsiaTheme="minorHAnsi"/>
          <w:szCs w:val="28"/>
          <w:lang w:eastAsia="en-US"/>
        </w:rPr>
        <w:lastRenderedPageBreak/>
        <w:t>результатов в 75 случаях, что составляет 12 % от общего числа обращений. 5% обращений не были связаны с нарушениями прав.</w:t>
      </w:r>
    </w:p>
    <w:p w:rsidR="003D795A" w:rsidRDefault="003D795A" w:rsidP="003D795A">
      <w:pPr>
        <w:pStyle w:val="a4"/>
        <w:spacing w:line="360" w:lineRule="auto"/>
        <w:ind w:left="-567" w:firstLine="425"/>
        <w:jc w:val="both"/>
        <w:rPr>
          <w:rFonts w:eastAsiaTheme="minorHAnsi"/>
          <w:szCs w:val="28"/>
          <w:lang w:eastAsia="en-US"/>
        </w:rPr>
      </w:pPr>
      <w:r>
        <w:rPr>
          <w:rFonts w:eastAsiaTheme="minorHAnsi"/>
          <w:noProof/>
          <w:szCs w:val="28"/>
        </w:rPr>
        <w:drawing>
          <wp:inline distT="0" distB="0" distL="0" distR="0">
            <wp:extent cx="5495925" cy="32099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795A" w:rsidRDefault="003D795A" w:rsidP="003D795A">
      <w:pPr>
        <w:pStyle w:val="a4"/>
        <w:spacing w:line="360" w:lineRule="auto"/>
        <w:ind w:left="-567" w:firstLine="425"/>
        <w:jc w:val="both"/>
        <w:rPr>
          <w:szCs w:val="28"/>
        </w:rPr>
      </w:pPr>
      <w:r>
        <w:rPr>
          <w:szCs w:val="28"/>
        </w:rPr>
        <w:t xml:space="preserve">В 2014 году общее количество обращений к Уполномоченному снизилось более чем на 20%. Данное обстоятельство позволяет сделать вывод о положительной динамике в работе органов власти Пензенской области, удовлетворении интересов граждан. </w:t>
      </w:r>
    </w:p>
    <w:p w:rsidR="003D795A" w:rsidRDefault="003D795A" w:rsidP="003D795A">
      <w:pPr>
        <w:pStyle w:val="a4"/>
        <w:spacing w:line="360" w:lineRule="auto"/>
        <w:ind w:left="-567" w:firstLine="425"/>
        <w:jc w:val="both"/>
        <w:rPr>
          <w:szCs w:val="28"/>
        </w:rPr>
      </w:pPr>
      <w:r>
        <w:rPr>
          <w:szCs w:val="28"/>
        </w:rPr>
        <w:t>Отмечаемое снижение числа жалоб, рассмотрение которых не входит в компетенцию Уполномоченного, свидетельствует о растущей правовой грамотности жителей, использовании ими различных интернет</w:t>
      </w:r>
      <w:r w:rsidR="0024314E">
        <w:rPr>
          <w:szCs w:val="28"/>
        </w:rPr>
        <w:t xml:space="preserve"> - </w:t>
      </w:r>
      <w:r>
        <w:rPr>
          <w:szCs w:val="28"/>
        </w:rPr>
        <w:t xml:space="preserve"> ресурсов, иных средств массовой информации, содержащих </w:t>
      </w:r>
      <w:r w:rsidR="0024314E">
        <w:rPr>
          <w:szCs w:val="28"/>
        </w:rPr>
        <w:t xml:space="preserve"> материалы </w:t>
      </w:r>
      <w:r>
        <w:rPr>
          <w:szCs w:val="28"/>
        </w:rPr>
        <w:t>о возможности защиты прав.</w:t>
      </w:r>
    </w:p>
    <w:p w:rsidR="003D795A" w:rsidRDefault="003D795A" w:rsidP="003D795A">
      <w:pPr>
        <w:pStyle w:val="a4"/>
        <w:spacing w:line="360" w:lineRule="auto"/>
        <w:ind w:left="-567" w:firstLine="425"/>
        <w:jc w:val="both"/>
        <w:rPr>
          <w:szCs w:val="28"/>
        </w:rPr>
      </w:pPr>
      <w:r>
        <w:rPr>
          <w:szCs w:val="28"/>
        </w:rPr>
        <w:t xml:space="preserve">Уменьшение числа обращений к Уполномоченному связано также с работой передвижной приемной Губернатора и Правительства Пензенской области, которая является организационной формой реализации полномочий Губернатора Пензенской области по обеспечению права граждан и организаций на обращение в исполнительные органы государственной власти Пензенской области и органы местного самоуправления Пензенской области. Передвижная приёмная Губернатора и Правительства Пензенской области выезжает непосредственно на места, в сельские поселения и города Пензенской области, для разрешения обращений граждан и организаций, в том числе жалоб  на действия (бездействие) должностных лиц исполнительных органов государственной власти и органов местного самоуправления, в том числе, государственных и </w:t>
      </w:r>
      <w:r>
        <w:rPr>
          <w:szCs w:val="28"/>
        </w:rPr>
        <w:lastRenderedPageBreak/>
        <w:t>муниципальных служащих. В течение 2014 года было осуществлено 25 выездов передвижной приемной в населенные пункты Пензенской области. В ходе выездов принято более 200 человек, по 126 обращениям разъяснения были даны на месте.</w:t>
      </w:r>
    </w:p>
    <w:p w:rsidR="003D795A" w:rsidRDefault="003D795A" w:rsidP="003D795A">
      <w:pPr>
        <w:pStyle w:val="a4"/>
        <w:spacing w:line="360" w:lineRule="auto"/>
        <w:ind w:left="-567" w:firstLine="425"/>
        <w:jc w:val="both"/>
        <w:rPr>
          <w:szCs w:val="28"/>
        </w:rPr>
      </w:pPr>
      <w:r>
        <w:rPr>
          <w:szCs w:val="28"/>
        </w:rPr>
        <w:t>Свой вклад в разрешение проблемных вопросов населения вносят депутаты Законодательного Собрания Пензенской области. В 2014 году 35 депутатами проведено 476 приемов граждан, на которых рассмотрено свыше 2000 обращений.</w:t>
      </w:r>
    </w:p>
    <w:p w:rsidR="003D795A" w:rsidRDefault="003D795A">
      <w:r>
        <w:br w:type="page"/>
      </w:r>
    </w:p>
    <w:p w:rsidR="003D795A" w:rsidRPr="003D795A" w:rsidRDefault="003D795A" w:rsidP="0024314E">
      <w:pPr>
        <w:pStyle w:val="ac"/>
        <w:numPr>
          <w:ilvl w:val="0"/>
          <w:numId w:val="1"/>
        </w:numPr>
        <w:tabs>
          <w:tab w:val="center" w:pos="6662"/>
        </w:tabs>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Прав</w:t>
      </w:r>
      <w:r w:rsidR="00E0505B">
        <w:rPr>
          <w:rFonts w:ascii="Times New Roman" w:hAnsi="Times New Roman" w:cs="Times New Roman"/>
          <w:b/>
          <w:sz w:val="36"/>
          <w:szCs w:val="36"/>
        </w:rPr>
        <w:t>о</w:t>
      </w:r>
      <w:r>
        <w:rPr>
          <w:rFonts w:ascii="Times New Roman" w:hAnsi="Times New Roman" w:cs="Times New Roman"/>
          <w:b/>
          <w:sz w:val="36"/>
          <w:szCs w:val="36"/>
        </w:rPr>
        <w:t xml:space="preserve"> граждан на жилище</w:t>
      </w:r>
    </w:p>
    <w:p w:rsidR="003D795A" w:rsidRDefault="003D795A" w:rsidP="0024314E">
      <w:pPr>
        <w:spacing w:after="0" w:line="360" w:lineRule="auto"/>
        <w:ind w:left="3969"/>
        <w:jc w:val="center"/>
        <w:rPr>
          <w:rFonts w:ascii="Times New Roman" w:hAnsi="Times New Roman" w:cs="Times New Roman"/>
          <w:b/>
          <w:sz w:val="28"/>
          <w:szCs w:val="28"/>
        </w:rPr>
      </w:pPr>
    </w:p>
    <w:p w:rsidR="003D795A" w:rsidRDefault="003D795A" w:rsidP="0024314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гарантирует право каждого на жилище. Органы государственной власти и органы местного самоуправления обязаны поощрять жилищное строительство, создавать условия для осуществления права на жилище.</w:t>
      </w:r>
    </w:p>
    <w:p w:rsidR="003D795A" w:rsidRDefault="003D795A" w:rsidP="0024314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Вопросы соблюдения прав граждан на жилище традиционно составляют значительный процент обращений, поступающих Уполномоченному.</w:t>
      </w:r>
    </w:p>
    <w:p w:rsidR="003D795A" w:rsidRDefault="003D795A" w:rsidP="0024314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2014 году в аппарат Уполномоченного поступило 132 обращения о защите жилищных прав граждан. В 2013 году обращений по данной тематике рассмотрено 185.</w:t>
      </w:r>
    </w:p>
    <w:p w:rsidR="003D795A" w:rsidRDefault="003D795A" w:rsidP="0024314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анализа поступивших вопросов в сфере жилищных прав установлено, что в истекшем году по сравнению с 2013 годом произошло снижение количества обращений по ряду проблем. </w:t>
      </w:r>
      <w:proofErr w:type="gramStart"/>
      <w:r>
        <w:rPr>
          <w:rFonts w:ascii="Times New Roman" w:hAnsi="Times New Roman" w:cs="Times New Roman"/>
          <w:sz w:val="28"/>
          <w:szCs w:val="28"/>
        </w:rPr>
        <w:t>В частности на 56% уменьшилось число жалоб об обеспечении жильем ветеранов Великой Отечественной войны, ветеранов боевых действий и п</w:t>
      </w:r>
      <w:r w:rsidR="00E0505B">
        <w:rPr>
          <w:rFonts w:ascii="Times New Roman" w:hAnsi="Times New Roman" w:cs="Times New Roman"/>
          <w:sz w:val="28"/>
          <w:szCs w:val="28"/>
        </w:rPr>
        <w:t xml:space="preserve">риравненных к ним лиц; на 43%  - </w:t>
      </w:r>
      <w:r>
        <w:rPr>
          <w:rFonts w:ascii="Times New Roman" w:hAnsi="Times New Roman" w:cs="Times New Roman"/>
          <w:sz w:val="28"/>
          <w:szCs w:val="28"/>
        </w:rPr>
        <w:t xml:space="preserve">об обеспечении жильем граждан, утративших его в результате пожара; на 40% </w:t>
      </w:r>
      <w:r w:rsidR="00E0505B">
        <w:rPr>
          <w:rFonts w:ascii="Times New Roman" w:hAnsi="Times New Roman" w:cs="Times New Roman"/>
          <w:sz w:val="28"/>
          <w:szCs w:val="28"/>
        </w:rPr>
        <w:t xml:space="preserve"> </w:t>
      </w:r>
      <w:r>
        <w:rPr>
          <w:rFonts w:ascii="Times New Roman" w:hAnsi="Times New Roman" w:cs="Times New Roman"/>
          <w:sz w:val="28"/>
          <w:szCs w:val="28"/>
        </w:rPr>
        <w:t xml:space="preserve">- о получении социальных выплат на улучшение жилищных условий; на 18% </w:t>
      </w:r>
      <w:r w:rsidR="00E0505B">
        <w:rPr>
          <w:rFonts w:ascii="Times New Roman" w:hAnsi="Times New Roman" w:cs="Times New Roman"/>
          <w:sz w:val="28"/>
          <w:szCs w:val="28"/>
        </w:rPr>
        <w:t>-</w:t>
      </w:r>
      <w:r>
        <w:rPr>
          <w:rFonts w:ascii="Times New Roman" w:hAnsi="Times New Roman" w:cs="Times New Roman"/>
          <w:sz w:val="28"/>
          <w:szCs w:val="28"/>
        </w:rPr>
        <w:t xml:space="preserve"> об обеспечении жильем детей – сирот и детей, оставшихся без попечения родителей. </w:t>
      </w:r>
      <w:proofErr w:type="gramEnd"/>
    </w:p>
    <w:p w:rsidR="003D795A" w:rsidRDefault="003D795A" w:rsidP="0024314E">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прежнем уровне остались количественные показатели по обращениям об обеспечении жильем ин</w:t>
      </w:r>
      <w:r w:rsidR="00E0505B">
        <w:rPr>
          <w:rFonts w:ascii="Times New Roman" w:hAnsi="Times New Roman" w:cs="Times New Roman"/>
          <w:sz w:val="28"/>
          <w:szCs w:val="28"/>
        </w:rPr>
        <w:t>валидов и семей, имеющих детей -</w:t>
      </w:r>
      <w:r>
        <w:rPr>
          <w:rFonts w:ascii="Times New Roman" w:hAnsi="Times New Roman" w:cs="Times New Roman"/>
          <w:sz w:val="28"/>
          <w:szCs w:val="28"/>
        </w:rPr>
        <w:t xml:space="preserve"> инвалидов, а также об обеспечении жилыми помещениями по договорам социально</w:t>
      </w:r>
      <w:r w:rsidR="00E0505B">
        <w:rPr>
          <w:rFonts w:ascii="Times New Roman" w:hAnsi="Times New Roman" w:cs="Times New Roman"/>
          <w:sz w:val="28"/>
          <w:szCs w:val="28"/>
        </w:rPr>
        <w:t>го</w:t>
      </w:r>
      <w:r>
        <w:rPr>
          <w:rFonts w:ascii="Times New Roman" w:hAnsi="Times New Roman" w:cs="Times New Roman"/>
          <w:sz w:val="28"/>
          <w:szCs w:val="28"/>
        </w:rPr>
        <w:t xml:space="preserve"> найма в общем порядке.</w:t>
      </w:r>
    </w:p>
    <w:p w:rsidR="003D795A" w:rsidRDefault="003D795A" w:rsidP="0024314E">
      <w:pPr>
        <w:spacing w:after="0" w:line="360" w:lineRule="auto"/>
        <w:ind w:left="-567"/>
        <w:jc w:val="both"/>
        <w:rPr>
          <w:rFonts w:ascii="Times New Roman" w:hAnsi="Times New Roman" w:cs="Times New Roman"/>
          <w:b/>
          <w:sz w:val="28"/>
          <w:szCs w:val="28"/>
        </w:rPr>
      </w:pPr>
    </w:p>
    <w:p w:rsidR="003D795A" w:rsidRDefault="003D795A" w:rsidP="003D795A">
      <w:pPr>
        <w:spacing w:after="0" w:line="240" w:lineRule="auto"/>
        <w:ind w:left="-567"/>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429375" cy="39528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795A" w:rsidRDefault="003D795A" w:rsidP="003D795A">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Переселение граждан из аварийного жилья</w:t>
      </w:r>
    </w:p>
    <w:p w:rsidR="003D795A" w:rsidRDefault="003D795A" w:rsidP="003D795A">
      <w:pPr>
        <w:spacing w:after="0" w:line="240" w:lineRule="auto"/>
        <w:ind w:left="-567" w:firstLine="567"/>
        <w:jc w:val="both"/>
        <w:rPr>
          <w:rFonts w:ascii="Times New Roman" w:hAnsi="Times New Roman" w:cs="Times New Roman"/>
          <w:sz w:val="28"/>
          <w:szCs w:val="28"/>
        </w:rPr>
      </w:pP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Расселение из ветхого и аварийного жилищного фонда остается одной из важнейших проблем жилищно-коммунальной реформы.</w:t>
      </w:r>
    </w:p>
    <w:p w:rsidR="003D795A" w:rsidRDefault="003D795A" w:rsidP="003D795A">
      <w:pPr>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исполнение Указа Президента Российской Федерации от 07.05.2012  </w:t>
      </w:r>
      <w:r>
        <w:rPr>
          <w:rFonts w:ascii="Times New Roman" w:hAnsi="Times New Roman" w:cs="Times New Roman"/>
          <w:sz w:val="28"/>
          <w:szCs w:val="28"/>
        </w:rPr>
        <w:br/>
        <w:t>№ 600 «О мерах по обеспечению граждан Российской Федерации доступным и комфортным жильем и повышению качества жилищно-коммунальных услуг» и в рамках реализации Федерального закона от 21.07.2007 № 185-ФЗ «О Фонде содействия реформированию жилищно-коммунального хозяйства» на территории Пензенской области действуют две региональные адресные программы, по которым планируется в период с 2013 по 2017 годы расселить</w:t>
      </w:r>
      <w:proofErr w:type="gramEnd"/>
      <w:r>
        <w:rPr>
          <w:rFonts w:ascii="Times New Roman" w:hAnsi="Times New Roman" w:cs="Times New Roman"/>
          <w:sz w:val="28"/>
          <w:szCs w:val="28"/>
        </w:rPr>
        <w:t xml:space="preserve"> 8428 граждан из 3725 квартир в 366 многоквартирных домах общей площадью 137,314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3D795A" w:rsidRDefault="003D795A" w:rsidP="003D795A">
      <w:pPr>
        <w:spacing w:after="0" w:line="240" w:lineRule="auto"/>
        <w:ind w:left="-567" w:firstLine="567"/>
        <w:jc w:val="both"/>
        <w:rPr>
          <w:rFonts w:ascii="Times New Roman" w:hAnsi="Times New Roman" w:cs="Times New Roman"/>
          <w:sz w:val="28"/>
          <w:szCs w:val="28"/>
        </w:rPr>
      </w:pP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Анализ обращений граждан, касающихся вопросов расселения аварийного жилья, свидетельствует о том, что основной проблемой является предоставление им жилых помещений, не соответствующих потребностям семей.</w:t>
      </w: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Люди порой отказываются переезжать в новые квартиры, даже если по метражу они больше ранее занимаемых, так как в старом жилье проживали несколько семей, пользовались отдельными комнатами, пусть и небольшой площади, а для переселения им предлагаются квартиры с меньшим количеством комнат. </w:t>
      </w:r>
    </w:p>
    <w:p w:rsidR="003D795A" w:rsidRDefault="003D795A" w:rsidP="003D795A">
      <w:pPr>
        <w:spacing w:after="0" w:line="240" w:lineRule="auto"/>
        <w:ind w:left="-567" w:firstLine="567"/>
        <w:jc w:val="both"/>
        <w:rPr>
          <w:rFonts w:ascii="Times New Roman" w:hAnsi="Times New Roman" w:cs="Times New Roman"/>
          <w:sz w:val="28"/>
          <w:szCs w:val="28"/>
        </w:rPr>
      </w:pPr>
    </w:p>
    <w:p w:rsidR="003D795A" w:rsidRDefault="003D795A" w:rsidP="003D795A">
      <w:pPr>
        <w:autoSpaceDE w:val="0"/>
        <w:autoSpaceDN w:val="0"/>
        <w:adjustRightInd w:val="0"/>
        <w:spacing w:after="0" w:line="240" w:lineRule="auto"/>
        <w:ind w:left="-567" w:firstLine="567"/>
        <w:jc w:val="both"/>
        <w:outlineLvl w:val="0"/>
        <w:rPr>
          <w:rFonts w:ascii="Times New Roman" w:hAnsi="Times New Roman" w:cs="Times New Roman"/>
          <w:sz w:val="28"/>
          <w:szCs w:val="28"/>
        </w:rPr>
      </w:pPr>
      <w:r>
        <w:rPr>
          <w:rFonts w:ascii="Times New Roman" w:hAnsi="Times New Roman" w:cs="Times New Roman"/>
          <w:bCs/>
          <w:color w:val="26282F"/>
          <w:sz w:val="28"/>
          <w:szCs w:val="28"/>
        </w:rPr>
        <w:t>В Обзоре судебной практики Верховного Суда РФ (утв. Президиумом Верховного Суда Российской Федерации 24.12.2014) отмечено, что гражданам, переселяемым из аварийного жилья, гарантируется предоставление благоустроенных жилых помещений, равнозначных по общей площади ранее занимаемым, с сохранением за ними прав</w:t>
      </w:r>
      <w:r w:rsidR="00F0781C">
        <w:rPr>
          <w:rFonts w:ascii="Times New Roman" w:hAnsi="Times New Roman" w:cs="Times New Roman"/>
          <w:bCs/>
          <w:color w:val="26282F"/>
          <w:sz w:val="28"/>
          <w:szCs w:val="28"/>
        </w:rPr>
        <w:t xml:space="preserve">а </w:t>
      </w:r>
      <w:r w:rsidR="00F0781C">
        <w:rPr>
          <w:rFonts w:ascii="Times New Roman" w:hAnsi="Times New Roman" w:cs="Times New Roman"/>
          <w:bCs/>
          <w:color w:val="26282F"/>
          <w:sz w:val="28"/>
          <w:szCs w:val="28"/>
        </w:rPr>
        <w:lastRenderedPageBreak/>
        <w:t>состоять на уче</w:t>
      </w:r>
      <w:r>
        <w:rPr>
          <w:rFonts w:ascii="Times New Roman" w:hAnsi="Times New Roman" w:cs="Times New Roman"/>
          <w:bCs/>
          <w:color w:val="26282F"/>
          <w:sz w:val="28"/>
          <w:szCs w:val="28"/>
        </w:rPr>
        <w:t>те в качестве нуждающихся в жилых помещениях по нормам предоставления.</w:t>
      </w:r>
    </w:p>
    <w:p w:rsidR="003D795A" w:rsidRDefault="003D795A" w:rsidP="003D795A">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предоставление гражданам в связи со сносом дома другого жилого помещения носит компенсационный характер и гарантирует им условия проживания, которые не должны быть ухудшены по сравнению с прежними с одновременным улучшением жилищных условий с точки зрения безопасности.</w:t>
      </w:r>
      <w:proofErr w:type="gramEnd"/>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Специалистами аппарата Уполномоченного всем обратившимся по вопросам несогласия с предоставляемым жильем даются разъяснения действующего законодательства, собственникам квартир также разъясняется их право на получение выкупной цены имущества.</w:t>
      </w:r>
    </w:p>
    <w:p w:rsidR="003D795A" w:rsidRDefault="003D795A" w:rsidP="003D795A">
      <w:pPr>
        <w:spacing w:after="0" w:line="240" w:lineRule="auto"/>
        <w:ind w:left="-567" w:firstLine="567"/>
        <w:jc w:val="both"/>
        <w:rPr>
          <w:rFonts w:ascii="Times New Roman" w:hAnsi="Times New Roman" w:cs="Times New Roman"/>
          <w:sz w:val="28"/>
          <w:szCs w:val="28"/>
        </w:rPr>
      </w:pP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Отдельно следует остановиться на вопросе признания многоквартирных жилых домов аварийными и подлежащими сносу в настоящий период. Жилищный фонд из года в год продолжает ветшать, длительное отсутствие надлежащего ремонта, износ конструкций и коммуникаций делает проживание в них граждан не только не комфортным, но и опасным. </w:t>
      </w:r>
    </w:p>
    <w:p w:rsidR="003D795A" w:rsidRDefault="003D795A" w:rsidP="003D795A">
      <w:pPr>
        <w:pStyle w:val="ConsPlusNormal"/>
        <w:widowControl/>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Так, к Уполномоченному обратился житель г. Пензы по вопросу признания многоквартирного дома, в котором он проживает, </w:t>
      </w:r>
      <w:proofErr w:type="gramStart"/>
      <w:r>
        <w:rPr>
          <w:rFonts w:ascii="Times New Roman" w:hAnsi="Times New Roman" w:cs="Times New Roman"/>
          <w:i/>
          <w:sz w:val="28"/>
          <w:szCs w:val="28"/>
        </w:rPr>
        <w:t>аварийным</w:t>
      </w:r>
      <w:proofErr w:type="gramEnd"/>
      <w:r>
        <w:rPr>
          <w:rFonts w:ascii="Times New Roman" w:hAnsi="Times New Roman" w:cs="Times New Roman"/>
          <w:i/>
          <w:sz w:val="28"/>
          <w:szCs w:val="28"/>
        </w:rPr>
        <w:t xml:space="preserve">. Заявитель указал, что дом находится в неудовлетворительном техническом состоянии, коммуникации не исправны, в </w:t>
      </w:r>
      <w:proofErr w:type="gramStart"/>
      <w:r>
        <w:rPr>
          <w:rFonts w:ascii="Times New Roman" w:hAnsi="Times New Roman" w:cs="Times New Roman"/>
          <w:i/>
          <w:sz w:val="28"/>
          <w:szCs w:val="28"/>
        </w:rPr>
        <w:t>связи</w:t>
      </w:r>
      <w:proofErr w:type="gramEnd"/>
      <w:r>
        <w:rPr>
          <w:rFonts w:ascii="Times New Roman" w:hAnsi="Times New Roman" w:cs="Times New Roman"/>
          <w:i/>
          <w:sz w:val="28"/>
          <w:szCs w:val="28"/>
        </w:rPr>
        <w:t xml:space="preserve"> с чем происходит подтопление квартир, расположенных на первом этаже дома. Кроме того, на внешней стене дома образовалась сквозная трещина.</w:t>
      </w:r>
    </w:p>
    <w:p w:rsidR="003D795A" w:rsidRDefault="003D795A" w:rsidP="003D795A">
      <w:pPr>
        <w:pStyle w:val="ConsPlusNormal"/>
        <w:widowControl/>
        <w:ind w:left="-567" w:firstLine="567"/>
        <w:jc w:val="both"/>
        <w:rPr>
          <w:rFonts w:ascii="Times New Roman" w:hAnsi="Times New Roman" w:cs="Times New Roman"/>
          <w:bCs/>
          <w:i/>
          <w:sz w:val="28"/>
        </w:rPr>
      </w:pPr>
      <w:proofErr w:type="gramStart"/>
      <w:r>
        <w:rPr>
          <w:rFonts w:ascii="Times New Roman" w:hAnsi="Times New Roman" w:cs="Times New Roman"/>
          <w:i/>
          <w:sz w:val="28"/>
          <w:szCs w:val="28"/>
        </w:rPr>
        <w:t xml:space="preserve">Поскольку осуществление в установленном законом порядке жилищного надзора за техническим состоянием многоквартирных домов относится к компетенции Управления </w:t>
      </w:r>
      <w:r>
        <w:rPr>
          <w:rFonts w:ascii="Times New Roman" w:hAnsi="Times New Roman" w:cs="Times New Roman"/>
          <w:bCs/>
          <w:i/>
          <w:sz w:val="28"/>
        </w:rPr>
        <w:t>государственной инспекции в жилищной, строительной сферах и по надзору за техническим состоянием самоходных машин и других видов техники, обращение было направлено в данный орган для организации соответствующей проверки.</w:t>
      </w:r>
      <w:proofErr w:type="gramEnd"/>
    </w:p>
    <w:p w:rsidR="003D795A" w:rsidRDefault="003D795A" w:rsidP="003D795A">
      <w:pPr>
        <w:pStyle w:val="ConsPlusNormal"/>
        <w:widowControl/>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В результате проверки были выявлены недостатки в техническом состоянии дома, управляющей организации выдано для исполнения предписание о выполнении ремонта. </w:t>
      </w:r>
    </w:p>
    <w:p w:rsidR="003D795A" w:rsidRDefault="003D795A" w:rsidP="003D795A">
      <w:pPr>
        <w:autoSpaceDE w:val="0"/>
        <w:autoSpaceDN w:val="0"/>
        <w:adjustRightInd w:val="0"/>
        <w:spacing w:after="0" w:line="240" w:lineRule="auto"/>
        <w:ind w:left="-567" w:firstLine="567"/>
        <w:jc w:val="both"/>
        <w:rPr>
          <w:rFonts w:ascii="Times New Roman" w:hAnsi="Times New Roman" w:cs="Times New Roman"/>
          <w:i/>
          <w:sz w:val="28"/>
          <w:szCs w:val="28"/>
        </w:rPr>
      </w:pPr>
      <w:proofErr w:type="gramStart"/>
      <w:r>
        <w:rPr>
          <w:rFonts w:ascii="Times New Roman" w:hAnsi="Times New Roman" w:cs="Times New Roman"/>
          <w:i/>
          <w:sz w:val="28"/>
          <w:szCs w:val="28"/>
        </w:rPr>
        <w:t xml:space="preserve">Уполномоченным </w:t>
      </w:r>
      <w:r w:rsidR="00686515">
        <w:rPr>
          <w:rFonts w:ascii="Times New Roman" w:hAnsi="Times New Roman" w:cs="Times New Roman"/>
          <w:i/>
          <w:sz w:val="28"/>
          <w:szCs w:val="28"/>
        </w:rPr>
        <w:t xml:space="preserve"> были </w:t>
      </w:r>
      <w:r>
        <w:rPr>
          <w:rFonts w:ascii="Times New Roman" w:hAnsi="Times New Roman" w:cs="Times New Roman"/>
          <w:i/>
          <w:sz w:val="28"/>
          <w:szCs w:val="28"/>
        </w:rPr>
        <w:t>даны разъяснения</w:t>
      </w:r>
      <w:r w:rsidR="00686515">
        <w:rPr>
          <w:rFonts w:ascii="Times New Roman" w:hAnsi="Times New Roman" w:cs="Times New Roman"/>
          <w:i/>
          <w:sz w:val="28"/>
          <w:szCs w:val="28"/>
        </w:rPr>
        <w:t xml:space="preserve"> заявителю</w:t>
      </w:r>
      <w:r>
        <w:rPr>
          <w:rFonts w:ascii="Times New Roman" w:hAnsi="Times New Roman" w:cs="Times New Roman"/>
          <w:i/>
          <w:sz w:val="28"/>
          <w:szCs w:val="28"/>
        </w:rPr>
        <w:t xml:space="preserve"> о порядке признания жилого помещения непригодным для проживания и многоквартирного дома аварийным и подлежащим сносу или реконструкции в соответствии с Постановлением Правительства РФ от 28.01.2006 № 47 путем  проведения обследования Межведомственной комиссией на основании заявления гражданина, рекомендовано обратиться в МКУ «Департамент ЖКХ г. Пензы» с соответствующими документами.</w:t>
      </w:r>
      <w:proofErr w:type="gramEnd"/>
    </w:p>
    <w:p w:rsidR="003D795A" w:rsidRDefault="003D795A" w:rsidP="003D795A">
      <w:pPr>
        <w:pStyle w:val="ConsPlusNormal"/>
        <w:widowControl/>
        <w:ind w:left="-567" w:firstLine="567"/>
        <w:jc w:val="both"/>
        <w:rPr>
          <w:rFonts w:ascii="Times New Roman" w:hAnsi="Times New Roman" w:cs="Times New Roman"/>
          <w:sz w:val="28"/>
          <w:szCs w:val="28"/>
        </w:rPr>
      </w:pPr>
      <w:r>
        <w:rPr>
          <w:rFonts w:ascii="Times New Roman" w:hAnsi="Times New Roman" w:cs="Times New Roman"/>
          <w:sz w:val="28"/>
          <w:szCs w:val="28"/>
        </w:rPr>
        <w:t>Подобная ситуация наблюдается с</w:t>
      </w:r>
      <w:r w:rsidR="00CF421A">
        <w:rPr>
          <w:rFonts w:ascii="Times New Roman" w:hAnsi="Times New Roman" w:cs="Times New Roman"/>
          <w:sz w:val="28"/>
          <w:szCs w:val="28"/>
        </w:rPr>
        <w:t>о</w:t>
      </w:r>
      <w:r>
        <w:rPr>
          <w:rFonts w:ascii="Times New Roman" w:hAnsi="Times New Roman" w:cs="Times New Roman"/>
          <w:sz w:val="28"/>
          <w:szCs w:val="28"/>
        </w:rPr>
        <w:t xml:space="preserve"> многими многоквартирными домами, построенными более 50 лет назад для временного проживания рабочих производственных предприятий. В данном случае юридических оснований утверждать, что дом </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не пригоден для проживания, нет (обследование Межведомственной комиссией не проводилось, независимое экспертное заключение не выдавалось). </w:t>
      </w:r>
    </w:p>
    <w:p w:rsidR="003D795A" w:rsidRDefault="003D795A" w:rsidP="003D795A">
      <w:pPr>
        <w:pStyle w:val="ConsPlusNormal"/>
        <w:widowControl/>
        <w:ind w:left="-567" w:firstLine="567"/>
        <w:jc w:val="both"/>
        <w:rPr>
          <w:rFonts w:ascii="Times New Roman" w:hAnsi="Times New Roman" w:cs="Times New Roman"/>
          <w:sz w:val="28"/>
          <w:szCs w:val="28"/>
        </w:rPr>
      </w:pPr>
      <w:r>
        <w:rPr>
          <w:rFonts w:ascii="Times New Roman" w:hAnsi="Times New Roman" w:cs="Times New Roman"/>
          <w:sz w:val="28"/>
          <w:szCs w:val="28"/>
        </w:rPr>
        <w:t>Большую обеспокоенность вызывают ситуации, когда о непригодности дома для проживания свидетельствуют и объективные внешние признаки, и заключения экспертов. Но</w:t>
      </w:r>
      <w:r w:rsidR="00CF421A">
        <w:rPr>
          <w:rFonts w:ascii="Times New Roman" w:hAnsi="Times New Roman" w:cs="Times New Roman"/>
          <w:sz w:val="28"/>
          <w:szCs w:val="28"/>
        </w:rPr>
        <w:t xml:space="preserve"> </w:t>
      </w:r>
      <w:r>
        <w:rPr>
          <w:rFonts w:ascii="Times New Roman" w:hAnsi="Times New Roman" w:cs="Times New Roman"/>
          <w:sz w:val="28"/>
          <w:szCs w:val="28"/>
        </w:rPr>
        <w:t xml:space="preserve"> даже в таких случаях органы местного самоуправления принимают </w:t>
      </w:r>
      <w:r>
        <w:rPr>
          <w:rFonts w:ascii="Times New Roman" w:hAnsi="Times New Roman" w:cs="Times New Roman"/>
          <w:sz w:val="28"/>
          <w:szCs w:val="28"/>
        </w:rPr>
        <w:lastRenderedPageBreak/>
        <w:t xml:space="preserve">решения об отказе в признании домов </w:t>
      </w:r>
      <w:proofErr w:type="gramStart"/>
      <w:r>
        <w:rPr>
          <w:rFonts w:ascii="Times New Roman" w:hAnsi="Times New Roman" w:cs="Times New Roman"/>
          <w:sz w:val="28"/>
          <w:szCs w:val="28"/>
        </w:rPr>
        <w:t>аварийными</w:t>
      </w:r>
      <w:proofErr w:type="gramEnd"/>
      <w:r>
        <w:rPr>
          <w:rFonts w:ascii="Times New Roman" w:hAnsi="Times New Roman" w:cs="Times New Roman"/>
          <w:sz w:val="28"/>
          <w:szCs w:val="28"/>
        </w:rPr>
        <w:t xml:space="preserve"> и непригодными для проживания граждан.</w:t>
      </w:r>
    </w:p>
    <w:p w:rsidR="003D795A" w:rsidRDefault="003D795A" w:rsidP="003D795A">
      <w:pPr>
        <w:tabs>
          <w:tab w:val="left" w:pos="142"/>
        </w:tabs>
        <w:spacing w:after="0" w:line="240" w:lineRule="auto"/>
        <w:ind w:left="-567" w:firstLine="567"/>
        <w:jc w:val="both"/>
        <w:rPr>
          <w:rFonts w:ascii="Times New Roman" w:hAnsi="Times New Roman" w:cs="Times New Roman"/>
          <w:i/>
          <w:sz w:val="28"/>
          <w:szCs w:val="28"/>
        </w:rPr>
      </w:pPr>
      <w:r>
        <w:rPr>
          <w:noProof/>
          <w:lang w:eastAsia="ru-RU"/>
        </w:rPr>
        <w:drawing>
          <wp:anchor distT="0" distB="0" distL="114300" distR="114300" simplePos="0" relativeHeight="251657216" behindDoc="0" locked="0" layoutInCell="1" allowOverlap="1">
            <wp:simplePos x="0" y="0"/>
            <wp:positionH relativeFrom="column">
              <wp:posOffset>3939540</wp:posOffset>
            </wp:positionH>
            <wp:positionV relativeFrom="paragraph">
              <wp:posOffset>413385</wp:posOffset>
            </wp:positionV>
            <wp:extent cx="2009775" cy="1310005"/>
            <wp:effectExtent l="0" t="0" r="9525" b="444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1310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8"/>
          <w:szCs w:val="28"/>
        </w:rPr>
        <w:t xml:space="preserve">Наиболее яркий пример – обращение собственников квартир в трехквартирном жилом  доме в </w:t>
      </w:r>
      <w:proofErr w:type="spellStart"/>
      <w:r>
        <w:rPr>
          <w:rFonts w:ascii="Times New Roman" w:hAnsi="Times New Roman" w:cs="Times New Roman"/>
          <w:i/>
          <w:sz w:val="28"/>
          <w:szCs w:val="28"/>
        </w:rPr>
        <w:t>р.п</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Исса</w:t>
      </w:r>
      <w:proofErr w:type="spellEnd"/>
      <w:r>
        <w:rPr>
          <w:rFonts w:ascii="Times New Roman" w:hAnsi="Times New Roman" w:cs="Times New Roman"/>
          <w:i/>
          <w:sz w:val="28"/>
          <w:szCs w:val="28"/>
        </w:rPr>
        <w:t xml:space="preserve"> Пензенской области.</w:t>
      </w:r>
    </w:p>
    <w:p w:rsidR="003D795A" w:rsidRDefault="003D795A" w:rsidP="003D795A">
      <w:pPr>
        <w:tabs>
          <w:tab w:val="left" w:pos="142"/>
        </w:tabs>
        <w:spacing w:after="0" w:line="240" w:lineRule="auto"/>
        <w:ind w:left="-567" w:firstLine="567"/>
        <w:jc w:val="both"/>
        <w:rPr>
          <w:rFonts w:ascii="Times New Roman" w:hAnsi="Times New Roman" w:cs="Times New Roman"/>
          <w:i/>
          <w:sz w:val="28"/>
          <w:szCs w:val="28"/>
        </w:rPr>
      </w:pPr>
      <w:r>
        <w:rPr>
          <w:noProof/>
          <w:lang w:eastAsia="ru-RU"/>
        </w:rPr>
        <w:drawing>
          <wp:anchor distT="0" distB="0" distL="114300" distR="114300" simplePos="0" relativeHeight="251658240" behindDoc="0" locked="0" layoutInCell="1" allowOverlap="1">
            <wp:simplePos x="0" y="0"/>
            <wp:positionH relativeFrom="column">
              <wp:posOffset>-327660</wp:posOffset>
            </wp:positionH>
            <wp:positionV relativeFrom="paragraph">
              <wp:posOffset>1171575</wp:posOffset>
            </wp:positionV>
            <wp:extent cx="1839595" cy="1171575"/>
            <wp:effectExtent l="0" t="0" r="825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9595"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sz w:val="28"/>
          <w:szCs w:val="28"/>
        </w:rPr>
        <w:t>Данный жилой дом расположен в непосредственной близости от федеральной автодороги «Саратов – Нижний Новгород», что приводит к разрушению строения, в несущих конструкциях имеются трещины, деформируются оконные рамы и дверные косяки, уровень вибрации в помещениях превышает допустимый.</w:t>
      </w:r>
    </w:p>
    <w:p w:rsidR="003D795A" w:rsidRDefault="003D795A" w:rsidP="003D795A">
      <w:pPr>
        <w:tabs>
          <w:tab w:val="left" w:pos="142"/>
        </w:tabs>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В соответствии с договором между одним из собственников жилого помещения и АНО «Научно-исследовательская лаборатория  судебных экспертиз» было осуществлено экспертное исследование дома. В соответствии с актом экспертного исследования от 13.05.2011 его техническое </w:t>
      </w:r>
      <w:r w:rsidR="00CF421A">
        <w:rPr>
          <w:rFonts w:ascii="Times New Roman" w:hAnsi="Times New Roman" w:cs="Times New Roman"/>
          <w:i/>
          <w:sz w:val="28"/>
          <w:szCs w:val="28"/>
        </w:rPr>
        <w:t xml:space="preserve">состояние </w:t>
      </w:r>
      <w:r>
        <w:rPr>
          <w:rFonts w:ascii="Times New Roman" w:hAnsi="Times New Roman" w:cs="Times New Roman"/>
          <w:i/>
          <w:sz w:val="28"/>
          <w:szCs w:val="28"/>
        </w:rPr>
        <w:t>признано ветхим (недопустимым).</w:t>
      </w:r>
    </w:p>
    <w:p w:rsidR="003D795A" w:rsidRDefault="003D795A" w:rsidP="003D795A">
      <w:pPr>
        <w:tabs>
          <w:tab w:val="left" w:pos="142"/>
        </w:tabs>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Несмотря на данное обстоятельство, администрацией муниципального образования «рабочий поселок </w:t>
      </w:r>
      <w:proofErr w:type="spellStart"/>
      <w:r>
        <w:rPr>
          <w:rFonts w:ascii="Times New Roman" w:hAnsi="Times New Roman" w:cs="Times New Roman"/>
          <w:i/>
          <w:sz w:val="28"/>
          <w:szCs w:val="28"/>
        </w:rPr>
        <w:t>Исса</w:t>
      </w:r>
      <w:proofErr w:type="spellEnd"/>
      <w:r>
        <w:rPr>
          <w:rFonts w:ascii="Times New Roman" w:hAnsi="Times New Roman" w:cs="Times New Roman"/>
          <w:i/>
          <w:sz w:val="28"/>
          <w:szCs w:val="28"/>
        </w:rPr>
        <w:t>» заявителям было отказано в проведении обследования дома Межведомственной комиссией.</w:t>
      </w:r>
    </w:p>
    <w:p w:rsidR="003D795A" w:rsidRDefault="003D795A" w:rsidP="003D795A">
      <w:pPr>
        <w:tabs>
          <w:tab w:val="left" w:pos="142"/>
        </w:tabs>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С целью устранения</w:t>
      </w:r>
      <w:r w:rsidR="0048328B">
        <w:rPr>
          <w:rFonts w:ascii="Times New Roman" w:hAnsi="Times New Roman" w:cs="Times New Roman"/>
          <w:i/>
          <w:sz w:val="28"/>
          <w:szCs w:val="28"/>
        </w:rPr>
        <w:t xml:space="preserve"> нарушения</w:t>
      </w:r>
      <w:r>
        <w:rPr>
          <w:rFonts w:ascii="Times New Roman" w:hAnsi="Times New Roman" w:cs="Times New Roman"/>
          <w:i/>
          <w:sz w:val="28"/>
          <w:szCs w:val="28"/>
        </w:rPr>
        <w:t xml:space="preserve"> прав граждан Уполномоченным в администрацию муниципального образования было направлено письмо с указанием на необходимость соблюдения федерального законодательства при рассмотрении заявлений граждан о проведении обследования дома Межведомственной комиссией. </w:t>
      </w:r>
    </w:p>
    <w:p w:rsidR="003D795A" w:rsidRDefault="003D795A" w:rsidP="003D795A">
      <w:pPr>
        <w:tabs>
          <w:tab w:val="left" w:pos="142"/>
        </w:tabs>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В итог</w:t>
      </w:r>
      <w:r w:rsidR="0048328B">
        <w:rPr>
          <w:rFonts w:ascii="Times New Roman" w:hAnsi="Times New Roman" w:cs="Times New Roman"/>
          <w:i/>
          <w:sz w:val="28"/>
          <w:szCs w:val="28"/>
        </w:rPr>
        <w:t>е</w:t>
      </w:r>
      <w:r>
        <w:rPr>
          <w:rFonts w:ascii="Times New Roman" w:hAnsi="Times New Roman" w:cs="Times New Roman"/>
          <w:i/>
          <w:sz w:val="28"/>
          <w:szCs w:val="28"/>
        </w:rPr>
        <w:t xml:space="preserve"> обследование дома было проведено, однако вынесено решение об отсутствии оснований для признания дома аварийным и подлежащим сносу. </w:t>
      </w:r>
    </w:p>
    <w:p w:rsidR="003D795A" w:rsidRDefault="003D795A" w:rsidP="003D795A">
      <w:pPr>
        <w:tabs>
          <w:tab w:val="left" w:pos="142"/>
        </w:tabs>
        <w:spacing w:after="0" w:line="240" w:lineRule="auto"/>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Уполномоченным было рекомендовано </w:t>
      </w:r>
      <w:r w:rsidR="000A6882">
        <w:rPr>
          <w:rFonts w:ascii="Times New Roman" w:hAnsi="Times New Roman" w:cs="Times New Roman"/>
          <w:i/>
          <w:sz w:val="28"/>
          <w:szCs w:val="28"/>
        </w:rPr>
        <w:t xml:space="preserve">заявителям </w:t>
      </w:r>
      <w:proofErr w:type="gramStart"/>
      <w:r>
        <w:rPr>
          <w:rFonts w:ascii="Times New Roman" w:hAnsi="Times New Roman" w:cs="Times New Roman"/>
          <w:i/>
          <w:sz w:val="28"/>
          <w:szCs w:val="28"/>
        </w:rPr>
        <w:t>оспорить</w:t>
      </w:r>
      <w:proofErr w:type="gramEnd"/>
      <w:r>
        <w:rPr>
          <w:rFonts w:ascii="Times New Roman" w:hAnsi="Times New Roman" w:cs="Times New Roman"/>
          <w:i/>
          <w:sz w:val="28"/>
          <w:szCs w:val="28"/>
        </w:rPr>
        <w:t xml:space="preserve"> решение Межведомственной комиссии в судебном порядке.</w:t>
      </w:r>
    </w:p>
    <w:p w:rsidR="003D795A" w:rsidRDefault="003D795A" w:rsidP="003D795A">
      <w:pPr>
        <w:pStyle w:val="ConsPlusNormal"/>
        <w:widowContro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D795A" w:rsidRDefault="003D795A" w:rsidP="003D795A">
      <w:pPr>
        <w:spacing w:after="0" w:line="240" w:lineRule="auto"/>
        <w:ind w:left="-567" w:firstLine="567"/>
        <w:jc w:val="both"/>
        <w:rPr>
          <w:rFonts w:ascii="Times New Roman" w:hAnsi="Times New Roman" w:cs="Times New Roman"/>
          <w:b/>
          <w:sz w:val="28"/>
          <w:szCs w:val="28"/>
        </w:rPr>
      </w:pPr>
    </w:p>
    <w:p w:rsidR="003D795A" w:rsidRDefault="00164841" w:rsidP="003D795A">
      <w:pPr>
        <w:spacing w:after="0" w:line="240" w:lineRule="auto"/>
        <w:ind w:left="-567" w:firstLine="567"/>
        <w:jc w:val="both"/>
        <w:rPr>
          <w:rFonts w:ascii="Times New Roman" w:hAnsi="Times New Roman" w:cs="Times New Roman"/>
          <w:b/>
          <w:sz w:val="28"/>
          <w:szCs w:val="28"/>
        </w:rPr>
      </w:pPr>
      <w:r w:rsidRPr="001322F0">
        <w:rPr>
          <w:rFonts w:ascii="Times New Roman" w:hAnsi="Times New Roman" w:cs="Times New Roman"/>
          <w:b/>
          <w:sz w:val="28"/>
          <w:szCs w:val="28"/>
        </w:rPr>
        <w:t xml:space="preserve">          </w:t>
      </w:r>
      <w:r w:rsidR="0028498A">
        <w:rPr>
          <w:rFonts w:ascii="Times New Roman" w:hAnsi="Times New Roman" w:cs="Times New Roman"/>
          <w:b/>
          <w:sz w:val="28"/>
          <w:szCs w:val="28"/>
        </w:rPr>
        <w:t xml:space="preserve">         </w:t>
      </w:r>
      <w:r w:rsidRPr="001322F0">
        <w:rPr>
          <w:rFonts w:ascii="Times New Roman" w:hAnsi="Times New Roman" w:cs="Times New Roman"/>
          <w:b/>
          <w:sz w:val="28"/>
          <w:szCs w:val="28"/>
        </w:rPr>
        <w:t xml:space="preserve"> </w:t>
      </w:r>
      <w:r w:rsidR="003D795A">
        <w:rPr>
          <w:rFonts w:ascii="Times New Roman" w:hAnsi="Times New Roman" w:cs="Times New Roman"/>
          <w:b/>
          <w:sz w:val="28"/>
          <w:szCs w:val="28"/>
        </w:rPr>
        <w:t>Обеспечение жильем отдельных категорий граждан</w:t>
      </w:r>
    </w:p>
    <w:p w:rsidR="003D795A" w:rsidRDefault="003D795A" w:rsidP="003D795A">
      <w:pPr>
        <w:spacing w:after="0" w:line="240" w:lineRule="auto"/>
        <w:ind w:left="-567" w:firstLine="567"/>
        <w:jc w:val="both"/>
        <w:rPr>
          <w:rFonts w:ascii="Times New Roman" w:hAnsi="Times New Roman" w:cs="Times New Roman"/>
          <w:b/>
          <w:sz w:val="28"/>
          <w:szCs w:val="28"/>
        </w:rPr>
      </w:pP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bCs/>
          <w:sz w:val="28"/>
          <w:szCs w:val="28"/>
        </w:rPr>
        <w:t xml:space="preserve">Действовавший до  января 2005 года Жилищный кодекс РСФСР предусматривал право ряда категорий граждан, таких как инвалиды и семьи, имеющие детей-инвалидов, ветераны боевых действий, на обеспечение жильем в </w:t>
      </w:r>
      <w:r>
        <w:rPr>
          <w:rFonts w:ascii="Times New Roman" w:hAnsi="Times New Roman" w:cs="Times New Roman"/>
          <w:sz w:val="28"/>
          <w:szCs w:val="28"/>
        </w:rPr>
        <w:t xml:space="preserve">первоочередном порядке. В результате принятия нового Жилищного кодекса РФ право на первоочередное  получение жилья с 1 января 2005 года было заменено правом на обеспечение жильем за счет средств федерального бюджета. </w:t>
      </w: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 состоянию на 01.01.2015 число ветеранов боевых действий, членов семей погибших (умерших) инвалидов боевых действий, инвалидов и семей, имеющих детей-инвалидов, вставших на учет на улучшение жилищных условий до 01.01.2005 года, составило 674 человека.</w:t>
      </w:r>
    </w:p>
    <w:p w:rsidR="003D795A" w:rsidRDefault="003D795A" w:rsidP="003D795A">
      <w:pPr>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Средства федерального бюджета, выделенные в 2014 году Пензенской области в виде субвенций на обеспечение жильем данных категорий граждан позволили</w:t>
      </w:r>
      <w:proofErr w:type="gramEnd"/>
      <w:r>
        <w:rPr>
          <w:rFonts w:ascii="Times New Roman" w:hAnsi="Times New Roman" w:cs="Times New Roman"/>
          <w:sz w:val="28"/>
          <w:szCs w:val="28"/>
        </w:rPr>
        <w:t xml:space="preserve"> обеспечить жильем 29 инвалидов и ветеранов боевых действий.</w:t>
      </w: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Очевидно, что поступающих из федерального бюджета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айне не достаточно для исполнения обязательств по обеспечению жильем ветеранов боевых действий, инвалидов, членов их семей.</w:t>
      </w: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Статья 57 Жилищного кодекса РФ предусматривает, что вне очереди жилые помещения по договорам социального найма предоставляются:</w:t>
      </w:r>
    </w:p>
    <w:p w:rsidR="003D795A" w:rsidRP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гражданам, жилые помещения </w:t>
      </w:r>
      <w:r w:rsidRPr="003D795A">
        <w:rPr>
          <w:rFonts w:ascii="Times New Roman" w:hAnsi="Times New Roman" w:cs="Times New Roman"/>
          <w:sz w:val="28"/>
          <w:szCs w:val="28"/>
        </w:rPr>
        <w:t xml:space="preserve">которых признаны в установленном </w:t>
      </w:r>
      <w:hyperlink r:id="rId14" w:history="1">
        <w:r w:rsidRPr="003D795A">
          <w:rPr>
            <w:rStyle w:val="ab"/>
            <w:rFonts w:ascii="Times New Roman" w:hAnsi="Times New Roman" w:cs="Times New Roman"/>
            <w:color w:val="auto"/>
            <w:sz w:val="28"/>
            <w:szCs w:val="28"/>
            <w:u w:val="none"/>
          </w:rPr>
          <w:t>порядке</w:t>
        </w:r>
      </w:hyperlink>
      <w:r w:rsidRPr="003D795A">
        <w:rPr>
          <w:rFonts w:ascii="Times New Roman" w:hAnsi="Times New Roman" w:cs="Times New Roman"/>
          <w:sz w:val="28"/>
          <w:szCs w:val="28"/>
        </w:rPr>
        <w:t xml:space="preserve"> непригодными для проживания и ремонту или реконструкции не подлежат;</w:t>
      </w:r>
    </w:p>
    <w:p w:rsidR="003D795A" w:rsidRPr="003D795A" w:rsidRDefault="003D795A" w:rsidP="003D795A">
      <w:pPr>
        <w:spacing w:after="0" w:line="240" w:lineRule="auto"/>
        <w:ind w:left="-567" w:firstLine="567"/>
        <w:jc w:val="both"/>
        <w:rPr>
          <w:rFonts w:ascii="Times New Roman" w:hAnsi="Times New Roman" w:cs="Times New Roman"/>
          <w:sz w:val="28"/>
          <w:szCs w:val="28"/>
        </w:rPr>
      </w:pPr>
      <w:bookmarkStart w:id="0" w:name="sub_57023"/>
      <w:r w:rsidRPr="003D795A">
        <w:rPr>
          <w:rFonts w:ascii="Times New Roman" w:hAnsi="Times New Roman" w:cs="Times New Roman"/>
          <w:sz w:val="28"/>
          <w:szCs w:val="28"/>
        </w:rPr>
        <w:t xml:space="preserve">- гражданам, страдающим тяжелыми формами хронических заболеваний, указанных в </w:t>
      </w:r>
      <w:bookmarkEnd w:id="0"/>
      <w:r w:rsidRPr="003D795A">
        <w:rPr>
          <w:rFonts w:ascii="Times New Roman" w:hAnsi="Times New Roman" w:cs="Times New Roman"/>
          <w:sz w:val="28"/>
          <w:szCs w:val="28"/>
        </w:rPr>
        <w:fldChar w:fldCharType="begin"/>
      </w:r>
      <w:r w:rsidRPr="003D795A">
        <w:rPr>
          <w:rFonts w:ascii="Times New Roman" w:hAnsi="Times New Roman" w:cs="Times New Roman"/>
          <w:sz w:val="28"/>
          <w:szCs w:val="28"/>
        </w:rPr>
        <w:instrText xml:space="preserve"> HYPERLINK "garantF1://70221504.1000" </w:instrText>
      </w:r>
      <w:r w:rsidRPr="003D795A">
        <w:rPr>
          <w:rFonts w:ascii="Times New Roman" w:hAnsi="Times New Roman" w:cs="Times New Roman"/>
          <w:sz w:val="28"/>
          <w:szCs w:val="28"/>
        </w:rPr>
        <w:fldChar w:fldCharType="separate"/>
      </w:r>
      <w:proofErr w:type="gramStart"/>
      <w:r w:rsidRPr="003D795A">
        <w:rPr>
          <w:rStyle w:val="ab"/>
          <w:rFonts w:ascii="Times New Roman" w:hAnsi="Times New Roman" w:cs="Times New Roman"/>
          <w:color w:val="auto"/>
          <w:sz w:val="28"/>
          <w:szCs w:val="28"/>
          <w:u w:val="none"/>
        </w:rPr>
        <w:t>Перечн</w:t>
      </w:r>
      <w:r w:rsidRPr="003D795A">
        <w:rPr>
          <w:rFonts w:ascii="Times New Roman" w:hAnsi="Times New Roman" w:cs="Times New Roman"/>
          <w:sz w:val="28"/>
          <w:szCs w:val="28"/>
        </w:rPr>
        <w:fldChar w:fldCharType="end"/>
      </w:r>
      <w:r w:rsidRPr="003D795A">
        <w:rPr>
          <w:rFonts w:ascii="Times New Roman" w:hAnsi="Times New Roman" w:cs="Times New Roman"/>
          <w:sz w:val="28"/>
          <w:szCs w:val="28"/>
        </w:rPr>
        <w:t>е</w:t>
      </w:r>
      <w:proofErr w:type="gramEnd"/>
      <w:r w:rsidRPr="003D795A">
        <w:rPr>
          <w:rFonts w:ascii="Times New Roman" w:hAnsi="Times New Roman" w:cs="Times New Roman"/>
          <w:sz w:val="28"/>
          <w:szCs w:val="28"/>
        </w:rPr>
        <w:t>, утвержденном Правительством Российской Федерации.</w:t>
      </w:r>
    </w:p>
    <w:p w:rsidR="003D795A" w:rsidRDefault="003D795A" w:rsidP="003D795A">
      <w:pPr>
        <w:spacing w:after="0" w:line="240" w:lineRule="auto"/>
        <w:ind w:left="-567" w:firstLine="567"/>
        <w:jc w:val="both"/>
        <w:rPr>
          <w:rFonts w:ascii="Times New Roman" w:hAnsi="Times New Roman" w:cs="Times New Roman"/>
          <w:sz w:val="28"/>
          <w:szCs w:val="28"/>
        </w:rPr>
      </w:pPr>
      <w:r w:rsidRPr="003D795A">
        <w:rPr>
          <w:rFonts w:ascii="Times New Roman" w:hAnsi="Times New Roman" w:cs="Times New Roman"/>
          <w:sz w:val="28"/>
          <w:szCs w:val="28"/>
        </w:rPr>
        <w:t xml:space="preserve">Таким образом, законом предусмотрена </w:t>
      </w:r>
      <w:r>
        <w:rPr>
          <w:rFonts w:ascii="Times New Roman" w:hAnsi="Times New Roman" w:cs="Times New Roman"/>
          <w:sz w:val="28"/>
          <w:szCs w:val="28"/>
        </w:rPr>
        <w:t>возможность обеспечения жильем инвалидов, имеющих тяжелые заболевания, как посредством получения ими соответствующих выплат из федерального бюджета, так и из муниципального жилищного фонда по договору социального найма.</w:t>
      </w: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Более того, в определенных случаях у инвалидов возникает право на обеспечение жильем во внеочередном порядке, что само по себе означает незаконность включения таких граждан в какие-либо списки очередников. Гражданин, страдающий тяжелой формой хронического заболевания, фактически должен быть обеспечен жильем с момента признания его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нуждающимся в жилом помещении, предоставляемом по договору социального найма.</w:t>
      </w: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 практике данное право граждан не соблюдается. К Уполномоченному поступают обращения жителей города Пензы и Пензенской области, обладающих правом на внеочередное обеспечение жильем, но не имеющих возможности реализовать его. Как правило, при рассмотрении таких обращений выясняется, что гражданин включен в список граждан, имеющих право на обеспечение жильем вне очереди. Даже наличие судебного акта о необходимости обеспечения гражданина жильем вне очереди не гарантирует скорейшего его получения. </w:t>
      </w: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Изучение ситуации позволяет сделать вывод о том, что причиной несоблюдения прав граждан на внеочередное обеспечение жильем является отсутствие у органов местного самоуправления финансовых сре</w:t>
      </w:r>
      <w:proofErr w:type="gramStart"/>
      <w:r>
        <w:rPr>
          <w:rFonts w:ascii="Times New Roman" w:hAnsi="Times New Roman" w:cs="Times New Roman"/>
          <w:sz w:val="28"/>
          <w:szCs w:val="28"/>
        </w:rPr>
        <w:t xml:space="preserve">дств </w:t>
      </w:r>
      <w:r w:rsidR="0028498A">
        <w:rPr>
          <w:rFonts w:ascii="Times New Roman" w:hAnsi="Times New Roman" w:cs="Times New Roman"/>
          <w:sz w:val="28"/>
          <w:szCs w:val="28"/>
        </w:rPr>
        <w:t xml:space="preserve">  </w:t>
      </w:r>
      <w:r>
        <w:rPr>
          <w:rFonts w:ascii="Times New Roman" w:hAnsi="Times New Roman" w:cs="Times New Roman"/>
          <w:sz w:val="28"/>
          <w:szCs w:val="28"/>
        </w:rPr>
        <w:t>дл</w:t>
      </w:r>
      <w:proofErr w:type="gramEnd"/>
      <w:r>
        <w:rPr>
          <w:rFonts w:ascii="Times New Roman" w:hAnsi="Times New Roman" w:cs="Times New Roman"/>
          <w:sz w:val="28"/>
          <w:szCs w:val="28"/>
        </w:rPr>
        <w:t>я строительства или приобретения необходимого количества жилых помещений муниципального жилищного фонда.</w:t>
      </w:r>
    </w:p>
    <w:p w:rsidR="003D795A" w:rsidRDefault="003D795A" w:rsidP="003D795A">
      <w:pPr>
        <w:pStyle w:val="aa"/>
        <w:ind w:left="-567" w:firstLine="567"/>
        <w:jc w:val="both"/>
        <w:rPr>
          <w:rFonts w:ascii="Times New Roman" w:hAnsi="Times New Roman" w:cs="Times New Roman"/>
          <w:sz w:val="28"/>
          <w:szCs w:val="28"/>
        </w:rPr>
      </w:pPr>
      <w:r>
        <w:rPr>
          <w:rFonts w:ascii="Times New Roman" w:hAnsi="Times New Roman" w:cs="Times New Roman"/>
          <w:sz w:val="28"/>
          <w:szCs w:val="28"/>
        </w:rPr>
        <w:t>Данное обстоятельство вызывает опасения за жизнь и здоровье граждан, проживающих с людьми, страдающими тяжелыми формами хронических заболеваний, поскольку в Перечень тяжелых форм хронических заболеваний, при которых невозможно совместное проживание граждан в одной квартире, включены такие болезни как активные формы туберкулеза, хронические и затяжные психические расстройства.</w:t>
      </w:r>
    </w:p>
    <w:p w:rsidR="003D795A" w:rsidRDefault="003D795A" w:rsidP="003D795A">
      <w:pPr>
        <w:spacing w:after="0" w:line="240" w:lineRule="auto"/>
        <w:ind w:left="-567" w:firstLine="567"/>
        <w:jc w:val="both"/>
        <w:rPr>
          <w:rFonts w:ascii="Times New Roman" w:hAnsi="Times New Roman" w:cs="Times New Roman"/>
          <w:sz w:val="28"/>
          <w:szCs w:val="28"/>
        </w:rPr>
      </w:pPr>
    </w:p>
    <w:p w:rsidR="003D795A" w:rsidRPr="00164841" w:rsidRDefault="003D795A" w:rsidP="003D795A">
      <w:pPr>
        <w:spacing w:after="0" w:line="240" w:lineRule="auto"/>
        <w:ind w:left="-567" w:firstLine="567"/>
        <w:jc w:val="both"/>
        <w:rPr>
          <w:rFonts w:ascii="Times New Roman" w:hAnsi="Times New Roman" w:cs="Times New Roman"/>
          <w:sz w:val="28"/>
          <w:szCs w:val="28"/>
        </w:rPr>
      </w:pPr>
      <w:r w:rsidRPr="00164841">
        <w:rPr>
          <w:rFonts w:ascii="Times New Roman" w:hAnsi="Times New Roman" w:cs="Times New Roman"/>
          <w:sz w:val="28"/>
          <w:szCs w:val="28"/>
        </w:rPr>
        <w:t>Органам местного самоуправления:</w:t>
      </w: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регулярно проводить обследования жилых помещений, находящихся в муниципальной собственности, на предмет надлежащего и законного использования их гражданами.</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 Принимать исчерпывающие меры к исполнению норм Жилищного кодекса </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РФ </w:t>
      </w:r>
      <w:r w:rsidR="0028498A">
        <w:rPr>
          <w:rFonts w:ascii="Times New Roman" w:hAnsi="Times New Roman" w:cs="Times New Roman"/>
          <w:sz w:val="28"/>
          <w:szCs w:val="28"/>
        </w:rPr>
        <w:t xml:space="preserve"> </w:t>
      </w:r>
      <w:r>
        <w:rPr>
          <w:rFonts w:ascii="Times New Roman" w:hAnsi="Times New Roman" w:cs="Times New Roman"/>
          <w:sz w:val="28"/>
          <w:szCs w:val="28"/>
        </w:rPr>
        <w:t>по</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 внеочередному</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 обеспечению </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жильем </w:t>
      </w:r>
      <w:r w:rsidR="0028498A">
        <w:rPr>
          <w:rFonts w:ascii="Times New Roman" w:hAnsi="Times New Roman" w:cs="Times New Roman"/>
          <w:sz w:val="28"/>
          <w:szCs w:val="28"/>
        </w:rPr>
        <w:t xml:space="preserve"> </w:t>
      </w:r>
      <w:r>
        <w:rPr>
          <w:rFonts w:ascii="Times New Roman" w:hAnsi="Times New Roman" w:cs="Times New Roman"/>
          <w:sz w:val="28"/>
          <w:szCs w:val="28"/>
        </w:rPr>
        <w:t>отдельных</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 категорий</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 граждан.</w:t>
      </w:r>
    </w:p>
    <w:p w:rsidR="003D795A" w:rsidRPr="00164841" w:rsidRDefault="003D795A" w:rsidP="003D795A">
      <w:pPr>
        <w:spacing w:after="0" w:line="240" w:lineRule="auto"/>
        <w:ind w:left="-567" w:firstLine="567"/>
        <w:jc w:val="both"/>
        <w:rPr>
          <w:rFonts w:ascii="Times New Roman" w:hAnsi="Times New Roman" w:cs="Times New Roman"/>
          <w:sz w:val="28"/>
          <w:szCs w:val="28"/>
        </w:rPr>
      </w:pPr>
      <w:r w:rsidRPr="00164841">
        <w:rPr>
          <w:rFonts w:ascii="Times New Roman" w:hAnsi="Times New Roman" w:cs="Times New Roman"/>
          <w:sz w:val="28"/>
          <w:szCs w:val="28"/>
        </w:rPr>
        <w:lastRenderedPageBreak/>
        <w:t xml:space="preserve">Представительным органам муниципальных образований: </w:t>
      </w:r>
    </w:p>
    <w:p w:rsidR="003D795A" w:rsidRDefault="003D795A" w:rsidP="003D795A">
      <w:pPr>
        <w:spacing w:after="0" w:line="24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при </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формировании </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очередной финансовый год предусматривать средства для </w:t>
      </w:r>
      <w:r w:rsidR="0028498A">
        <w:rPr>
          <w:rFonts w:ascii="Times New Roman" w:hAnsi="Times New Roman" w:cs="Times New Roman"/>
          <w:sz w:val="28"/>
          <w:szCs w:val="28"/>
        </w:rPr>
        <w:t xml:space="preserve"> </w:t>
      </w:r>
      <w:r>
        <w:rPr>
          <w:rFonts w:ascii="Times New Roman" w:hAnsi="Times New Roman" w:cs="Times New Roman"/>
          <w:sz w:val="28"/>
          <w:szCs w:val="28"/>
        </w:rPr>
        <w:t>приобретения</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 либо</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 строительства</w:t>
      </w:r>
      <w:r w:rsidR="0028498A">
        <w:rPr>
          <w:rFonts w:ascii="Times New Roman" w:hAnsi="Times New Roman" w:cs="Times New Roman"/>
          <w:sz w:val="28"/>
          <w:szCs w:val="28"/>
        </w:rPr>
        <w:t xml:space="preserve"> </w:t>
      </w:r>
      <w:r>
        <w:rPr>
          <w:rFonts w:ascii="Times New Roman" w:hAnsi="Times New Roman" w:cs="Times New Roman"/>
          <w:sz w:val="28"/>
          <w:szCs w:val="28"/>
        </w:rPr>
        <w:t xml:space="preserve"> жилья с целью соблюдения жилищных прав льготных категорий граждан.</w:t>
      </w:r>
    </w:p>
    <w:p w:rsidR="003D795A" w:rsidRDefault="003D795A" w:rsidP="003D795A">
      <w:pPr>
        <w:spacing w:after="0" w:line="240" w:lineRule="auto"/>
        <w:rPr>
          <w:rFonts w:ascii="Arial" w:hAnsi="Arial" w:cs="Arial"/>
          <w:bCs/>
          <w:color w:val="26282F"/>
          <w:sz w:val="24"/>
          <w:szCs w:val="24"/>
        </w:rPr>
      </w:pPr>
      <w:r>
        <w:br w:type="page"/>
      </w:r>
    </w:p>
    <w:p w:rsidR="003D795A" w:rsidRDefault="003D795A" w:rsidP="003D795A">
      <w:pPr>
        <w:spacing w:after="0" w:line="240" w:lineRule="auto"/>
        <w:ind w:firstLine="567"/>
        <w:jc w:val="center"/>
        <w:rPr>
          <w:rFonts w:ascii="Times New Roman" w:hAnsi="Times New Roman" w:cs="Times New Roman"/>
          <w:b/>
          <w:sz w:val="32"/>
          <w:szCs w:val="32"/>
        </w:rPr>
      </w:pPr>
      <w:r w:rsidRPr="003D795A">
        <w:rPr>
          <w:rFonts w:ascii="Times New Roman" w:hAnsi="Times New Roman" w:cs="Times New Roman"/>
          <w:b/>
          <w:sz w:val="28"/>
          <w:szCs w:val="28"/>
        </w:rPr>
        <w:lastRenderedPageBreak/>
        <w:t xml:space="preserve">Соблюдение прав граждан в сфере </w:t>
      </w:r>
      <w:r w:rsidR="006D5729">
        <w:rPr>
          <w:rFonts w:ascii="Times New Roman" w:hAnsi="Times New Roman" w:cs="Times New Roman"/>
          <w:b/>
          <w:sz w:val="28"/>
          <w:szCs w:val="28"/>
        </w:rPr>
        <w:t>жилищно-коммунального хозяйства</w:t>
      </w:r>
    </w:p>
    <w:p w:rsidR="003D795A" w:rsidRDefault="003D795A" w:rsidP="003D795A">
      <w:pPr>
        <w:spacing w:after="0" w:line="240" w:lineRule="auto"/>
        <w:ind w:firstLine="567"/>
        <w:jc w:val="center"/>
        <w:rPr>
          <w:rFonts w:ascii="Times New Roman" w:hAnsi="Times New Roman" w:cs="Times New Roman"/>
          <w:b/>
          <w:sz w:val="32"/>
          <w:szCs w:val="32"/>
        </w:rPr>
      </w:pPr>
    </w:p>
    <w:p w:rsid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2014 года в аппарат Уполномоченного поступило 28 обращений по жилищно-коммунальным вопросам, за 2013 год – 79 обращений. Снижение числа жалоб произошло более чем на 60%. В частности в 2014 году к Уполномоченному не поступило ни одного обращения, связанного с размером установленных тарифов на коммунальные услуги. Для сравнения</w:t>
      </w:r>
      <w:r w:rsidR="006D5729">
        <w:rPr>
          <w:rFonts w:ascii="Times New Roman" w:hAnsi="Times New Roman" w:cs="Times New Roman"/>
          <w:sz w:val="28"/>
          <w:szCs w:val="28"/>
        </w:rPr>
        <w:t>:</w:t>
      </w:r>
      <w:r>
        <w:rPr>
          <w:rFonts w:ascii="Times New Roman" w:hAnsi="Times New Roman" w:cs="Times New Roman"/>
          <w:sz w:val="28"/>
          <w:szCs w:val="28"/>
        </w:rPr>
        <w:t xml:space="preserve"> в 2013 году аппаратом Уполномоченного было рассмотрено 18 обращений жителей региона о несогласии с размерами установленных тарифов.</w:t>
      </w:r>
    </w:p>
    <w:p w:rsid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Причиной уменьшения числа жалоб в жилищно-коммунальной сфере в аппарат Уполномоченного</w:t>
      </w:r>
      <w:r w:rsidR="006D5729">
        <w:rPr>
          <w:rFonts w:ascii="Times New Roman" w:hAnsi="Times New Roman" w:cs="Times New Roman"/>
          <w:sz w:val="28"/>
          <w:szCs w:val="28"/>
        </w:rPr>
        <w:t>,</w:t>
      </w:r>
      <w:r>
        <w:rPr>
          <w:rFonts w:ascii="Times New Roman" w:hAnsi="Times New Roman" w:cs="Times New Roman"/>
          <w:sz w:val="28"/>
          <w:szCs w:val="28"/>
        </w:rPr>
        <w:t xml:space="preserve"> на наш взгляд</w:t>
      </w:r>
      <w:r w:rsidR="006D5729">
        <w:rPr>
          <w:rFonts w:ascii="Times New Roman" w:hAnsi="Times New Roman" w:cs="Times New Roman"/>
          <w:sz w:val="28"/>
          <w:szCs w:val="28"/>
        </w:rPr>
        <w:t>,</w:t>
      </w:r>
      <w:r>
        <w:rPr>
          <w:rFonts w:ascii="Times New Roman" w:hAnsi="Times New Roman" w:cs="Times New Roman"/>
          <w:sz w:val="28"/>
          <w:szCs w:val="28"/>
        </w:rPr>
        <w:t xml:space="preserve"> является оперативное реагирование ответственных органов (обслуживающих компаний, поставщиков коммунальных услуг) на обращения жителей, своевременное устранение возникающих проблем.</w:t>
      </w:r>
    </w:p>
    <w:p w:rsid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часть вопросов касалась работы управляющих и обслуживающих компаний, качества предоставляемых коммунальных услуг, правильности расчета по коммунальным платежам.</w:t>
      </w:r>
    </w:p>
    <w:p w:rsidR="003D795A" w:rsidRDefault="003D795A" w:rsidP="003D795A">
      <w:pPr>
        <w:spacing w:after="0" w:line="240" w:lineRule="auto"/>
        <w:ind w:firstLine="567"/>
        <w:jc w:val="both"/>
        <w:rPr>
          <w:rFonts w:ascii="Times New Roman" w:hAnsi="Times New Roman" w:cs="Times New Roman"/>
          <w:sz w:val="28"/>
          <w:szCs w:val="28"/>
        </w:rPr>
      </w:pPr>
    </w:p>
    <w:p w:rsidR="003D795A" w:rsidRDefault="003D795A" w:rsidP="003D795A">
      <w:pPr>
        <w:spacing w:after="0" w:line="240" w:lineRule="auto"/>
        <w:ind w:left="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959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795A" w:rsidRDefault="003D795A" w:rsidP="003D795A">
      <w:pPr>
        <w:spacing w:after="0" w:line="240" w:lineRule="auto"/>
        <w:ind w:left="-567" w:firstLine="425"/>
        <w:jc w:val="both"/>
        <w:rPr>
          <w:rFonts w:ascii="Times New Roman" w:hAnsi="Times New Roman" w:cs="Times New Roman"/>
          <w:sz w:val="28"/>
          <w:szCs w:val="28"/>
        </w:rPr>
      </w:pPr>
    </w:p>
    <w:p w:rsid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нормами Жилищного кодекса РФ собственники помещений в многоквартирном доме несут бремя содержания общего имущества соразмерно площади принадлежащего им имущества.</w:t>
      </w:r>
    </w:p>
    <w:p w:rsid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Надлежащее содержание общего имущества в зависимости от способа управления многоквартирным домом обеспечивается:</w:t>
      </w:r>
    </w:p>
    <w:p w:rsidR="003D795A" w:rsidRDefault="003D795A" w:rsidP="003D795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собственниками помещений при непосредственном управлении собственниками помещений в многоквартирном доме, количество квартир в котором </w:t>
      </w:r>
      <w:r w:rsidR="006D5729">
        <w:rPr>
          <w:rFonts w:ascii="Times New Roman" w:hAnsi="Times New Roman" w:cs="Times New Roman"/>
          <w:sz w:val="28"/>
          <w:szCs w:val="28"/>
        </w:rPr>
        <w:t>составляет не более шестнадцати;</w:t>
      </w:r>
    </w:p>
    <w:p w:rsidR="003D795A" w:rsidRDefault="003D795A" w:rsidP="003D795A">
      <w:pPr>
        <w:autoSpaceDE w:val="0"/>
        <w:autoSpaceDN w:val="0"/>
        <w:adjustRightInd w:val="0"/>
        <w:spacing w:after="0" w:line="240" w:lineRule="auto"/>
        <w:ind w:firstLine="567"/>
        <w:jc w:val="both"/>
        <w:rPr>
          <w:rFonts w:ascii="Times New Roman" w:hAnsi="Times New Roman" w:cs="Times New Roman"/>
          <w:sz w:val="28"/>
          <w:szCs w:val="28"/>
        </w:rPr>
      </w:pPr>
      <w:bookmarkStart w:id="1" w:name="sub_161022"/>
      <w:r>
        <w:rPr>
          <w:rFonts w:ascii="Times New Roman" w:hAnsi="Times New Roman" w:cs="Times New Roman"/>
          <w:sz w:val="28"/>
          <w:szCs w:val="28"/>
        </w:rPr>
        <w:t xml:space="preserve">- товариществом собственников жилья либо жилищным </w:t>
      </w:r>
      <w:proofErr w:type="gramStart"/>
      <w:r>
        <w:rPr>
          <w:rFonts w:ascii="Times New Roman" w:hAnsi="Times New Roman" w:cs="Times New Roman"/>
          <w:sz w:val="28"/>
          <w:szCs w:val="28"/>
        </w:rPr>
        <w:t>кооперативом</w:t>
      </w:r>
      <w:proofErr w:type="gramEnd"/>
      <w:r>
        <w:rPr>
          <w:rFonts w:ascii="Times New Roman" w:hAnsi="Times New Roman" w:cs="Times New Roman"/>
          <w:sz w:val="28"/>
          <w:szCs w:val="28"/>
        </w:rPr>
        <w:t xml:space="preserve"> </w:t>
      </w:r>
      <w:r w:rsidR="006D5729">
        <w:rPr>
          <w:rFonts w:ascii="Times New Roman" w:hAnsi="Times New Roman" w:cs="Times New Roman"/>
          <w:sz w:val="28"/>
          <w:szCs w:val="28"/>
        </w:rPr>
        <w:t xml:space="preserve">либо </w:t>
      </w:r>
      <w:r>
        <w:rPr>
          <w:rFonts w:ascii="Times New Roman" w:hAnsi="Times New Roman" w:cs="Times New Roman"/>
          <w:sz w:val="28"/>
          <w:szCs w:val="28"/>
        </w:rPr>
        <w:t>иным специализированным потребительским кооперативом;</w:t>
      </w:r>
    </w:p>
    <w:p w:rsidR="003D795A" w:rsidRDefault="003D795A" w:rsidP="003D795A">
      <w:pPr>
        <w:autoSpaceDE w:val="0"/>
        <w:autoSpaceDN w:val="0"/>
        <w:adjustRightInd w:val="0"/>
        <w:spacing w:after="0" w:line="240" w:lineRule="auto"/>
        <w:ind w:firstLine="567"/>
        <w:jc w:val="both"/>
        <w:rPr>
          <w:rFonts w:ascii="Times New Roman" w:hAnsi="Times New Roman" w:cs="Times New Roman"/>
          <w:sz w:val="28"/>
          <w:szCs w:val="28"/>
        </w:rPr>
      </w:pPr>
      <w:bookmarkStart w:id="2" w:name="sub_161023"/>
      <w:bookmarkEnd w:id="1"/>
      <w:r>
        <w:rPr>
          <w:rFonts w:ascii="Times New Roman" w:hAnsi="Times New Roman" w:cs="Times New Roman"/>
          <w:sz w:val="28"/>
          <w:szCs w:val="28"/>
        </w:rPr>
        <w:t>- управляющей организацией.</w:t>
      </w:r>
    </w:p>
    <w:bookmarkEnd w:id="2"/>
    <w:p w:rsidR="003D795A" w:rsidRDefault="003D795A" w:rsidP="003D795A">
      <w:pPr>
        <w:spacing w:after="0" w:line="240" w:lineRule="auto"/>
        <w:ind w:firstLine="567"/>
        <w:jc w:val="both"/>
        <w:rPr>
          <w:rFonts w:ascii="Times New Roman" w:hAnsi="Times New Roman" w:cs="Times New Roman"/>
          <w:bCs/>
          <w:sz w:val="28"/>
          <w:szCs w:val="28"/>
        </w:rPr>
      </w:pPr>
    </w:p>
    <w:p w:rsidR="003D795A" w:rsidRDefault="003D795A" w:rsidP="003D795A">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Поступающие к Уполномоченному обращения свидетельствуют о том, что управляющие и обслуживающие компании исполняют свои обязанности ненадлежащим образом. Заявки граждан о проведении текущего ремонта элементов общего имущества месяцами остаются без ответа, а уже проведенный ремонт является неудовлетворительным.</w:t>
      </w:r>
    </w:p>
    <w:p w:rsidR="003D795A" w:rsidRDefault="003D795A" w:rsidP="003D795A">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В январе 2014 года в аппарат Уполномоченного поступило заявление жильцов многоквартирного дома в г. Пензе о ненадлежащем исполнении обязанностей управляющей компанией.</w:t>
      </w:r>
    </w:p>
    <w:p w:rsidR="003D795A" w:rsidRDefault="003D795A" w:rsidP="003D795A">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Заявители указали, что в доме регулярно отключается горячее водоснабжение по причине превышения уровня шума при работе насоса в элеваторном узле дома, </w:t>
      </w:r>
      <w:proofErr w:type="gramStart"/>
      <w:r>
        <w:rPr>
          <w:rFonts w:ascii="Times New Roman" w:hAnsi="Times New Roman" w:cs="Times New Roman"/>
          <w:i/>
          <w:sz w:val="28"/>
          <w:szCs w:val="28"/>
        </w:rPr>
        <w:t>мер</w:t>
      </w:r>
      <w:proofErr w:type="gramEnd"/>
      <w:r>
        <w:rPr>
          <w:rFonts w:ascii="Times New Roman" w:hAnsi="Times New Roman" w:cs="Times New Roman"/>
          <w:i/>
          <w:sz w:val="28"/>
          <w:szCs w:val="28"/>
        </w:rPr>
        <w:t xml:space="preserve"> по ремонту которого управляющая компания не принимает. Также граждане сообщали  о некачественном техническом обслуживании дома (несвоевременная прочистка ливневой канализации, разрушение внешних стен дома в результате подтопления дождевыми и талыми  водами).</w:t>
      </w:r>
    </w:p>
    <w:p w:rsidR="003D795A" w:rsidRDefault="003D795A" w:rsidP="003D795A">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По обращению Уполномоченного Управлением </w:t>
      </w:r>
      <w:proofErr w:type="spellStart"/>
      <w:r>
        <w:rPr>
          <w:rFonts w:ascii="Times New Roman" w:hAnsi="Times New Roman" w:cs="Times New Roman"/>
          <w:i/>
          <w:sz w:val="28"/>
          <w:szCs w:val="28"/>
        </w:rPr>
        <w:t>Госжилстройтехинспекции</w:t>
      </w:r>
      <w:proofErr w:type="spellEnd"/>
      <w:r>
        <w:rPr>
          <w:rFonts w:ascii="Times New Roman" w:hAnsi="Times New Roman" w:cs="Times New Roman"/>
          <w:i/>
          <w:sz w:val="28"/>
          <w:szCs w:val="28"/>
        </w:rPr>
        <w:t xml:space="preserve"> Пензенской области была проведена проверка, в отношении управляющей компании возбуждено дел</w:t>
      </w:r>
      <w:r w:rsidR="006D5729">
        <w:rPr>
          <w:rFonts w:ascii="Times New Roman" w:hAnsi="Times New Roman" w:cs="Times New Roman"/>
          <w:i/>
          <w:sz w:val="28"/>
          <w:szCs w:val="28"/>
        </w:rPr>
        <w:t>о</w:t>
      </w:r>
      <w:r>
        <w:rPr>
          <w:rFonts w:ascii="Times New Roman" w:hAnsi="Times New Roman" w:cs="Times New Roman"/>
          <w:i/>
          <w:sz w:val="28"/>
          <w:szCs w:val="28"/>
        </w:rPr>
        <w:t xml:space="preserve"> об административном правонарушении, выдано предписание об устранении выявленных недостатков. Управляющей компанией предписание исполнено не было.</w:t>
      </w:r>
    </w:p>
    <w:p w:rsidR="003D795A" w:rsidRDefault="003D795A" w:rsidP="003D795A">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В дальнейшем собственниками помещений многоквартирного дома было принято решение о смене способа управления домом, создано ТСЖ.</w:t>
      </w:r>
    </w:p>
    <w:p w:rsidR="003D795A" w:rsidRDefault="003D795A" w:rsidP="003D795A">
      <w:pPr>
        <w:spacing w:after="0" w:line="240" w:lineRule="auto"/>
        <w:ind w:firstLine="567"/>
        <w:jc w:val="both"/>
        <w:rPr>
          <w:rFonts w:ascii="Times New Roman" w:hAnsi="Times New Roman" w:cs="Times New Roman"/>
          <w:i/>
          <w:sz w:val="28"/>
          <w:szCs w:val="28"/>
        </w:rPr>
      </w:pPr>
    </w:p>
    <w:p w:rsid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Помимо внесения платы за содержание и ремонт общего имущества собственники помещений обязаны вносить плату за коммунальные услуги и, соответственно, имеют право на получение ЖКУ надлежащего качества и в соответствующих объемах</w:t>
      </w:r>
      <w:r>
        <w:rPr>
          <w:rFonts w:ascii="Times New Roman" w:hAnsi="Times New Roman" w:cs="Times New Roman"/>
          <w:i/>
          <w:sz w:val="28"/>
          <w:szCs w:val="28"/>
        </w:rPr>
        <w:t xml:space="preserve">. </w:t>
      </w:r>
      <w:r>
        <w:rPr>
          <w:rFonts w:ascii="Times New Roman" w:hAnsi="Times New Roman" w:cs="Times New Roman"/>
          <w:sz w:val="28"/>
          <w:szCs w:val="28"/>
        </w:rPr>
        <w:t xml:space="preserve">Однако имеют место случаи, когда коммунальные услуги граждане получают не регулярно, либо качество их не соответствует установленным нормам и правилам. </w:t>
      </w:r>
    </w:p>
    <w:p w:rsid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жителей сельских поселений области поступали обращения о несвоевременном обеспечении теплоснабжения домовладений. </w:t>
      </w:r>
    </w:p>
    <w:p w:rsidR="003D795A" w:rsidRDefault="003D795A" w:rsidP="003D795A">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Так, в начале октября 2014 года к Уполномоченному обратился житель </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Ермоловка</w:t>
      </w:r>
      <w:proofErr w:type="gramEnd"/>
      <w:r>
        <w:rPr>
          <w:rFonts w:ascii="Times New Roman" w:hAnsi="Times New Roman" w:cs="Times New Roman"/>
          <w:i/>
          <w:sz w:val="28"/>
          <w:szCs w:val="28"/>
        </w:rPr>
        <w:t xml:space="preserve"> Пензенского района Пензенской области с жалобой на отсутствие теплоснабжения в доме.</w:t>
      </w:r>
    </w:p>
    <w:p w:rsidR="003D795A" w:rsidRDefault="003D795A" w:rsidP="003D795A">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Заявитель пояснил, что дом, в котором проживает его семья с малолетним ребенком, был переведен на индивидуальное отопление. Все необходимые работы по переоборудованию заявителем были осуществлены и оплачены, однако подача газа в квартиру заявителя для функционирования системы отопления, произведена не была.</w:t>
      </w:r>
    </w:p>
    <w:p w:rsidR="003D795A" w:rsidRDefault="003D795A" w:rsidP="003D795A">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Только после обращения Уполномоченного в Министерство строительства и жилищно-коммунального хозяйства Пензенской области и администрацию Пензенского района необходимые действия по подключению квартиры заявителя к системе газоснабжения были выполнены, обеспечено теплоснабжение жилого помещения.</w:t>
      </w:r>
    </w:p>
    <w:p w:rsidR="003D795A" w:rsidRP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w:t>
      </w:r>
      <w:r w:rsidRPr="003D795A">
        <w:rPr>
          <w:rFonts w:ascii="Times New Roman" w:hAnsi="Times New Roman" w:cs="Times New Roman"/>
          <w:sz w:val="28"/>
          <w:szCs w:val="28"/>
        </w:rPr>
        <w:t xml:space="preserve">ноября 2014 года у собственников помещений в многоквартирных домах появилась обязанность по уплате взносов на капитальный ремонт общедомового имущества. В Пензенской области минимальный размер взноса на 2015 год установлен в 6,9 рублей за 1 </w:t>
      </w:r>
      <w:proofErr w:type="spellStart"/>
      <w:r w:rsidRPr="003D795A">
        <w:rPr>
          <w:rFonts w:ascii="Times New Roman" w:hAnsi="Times New Roman" w:cs="Times New Roman"/>
          <w:sz w:val="28"/>
          <w:szCs w:val="28"/>
        </w:rPr>
        <w:t>кв.м</w:t>
      </w:r>
      <w:proofErr w:type="spellEnd"/>
      <w:r w:rsidRPr="003D795A">
        <w:rPr>
          <w:rFonts w:ascii="Times New Roman" w:hAnsi="Times New Roman" w:cs="Times New Roman"/>
          <w:sz w:val="28"/>
          <w:szCs w:val="28"/>
        </w:rPr>
        <w:t>. в месяц.</w:t>
      </w:r>
    </w:p>
    <w:p w:rsidR="003D795A" w:rsidRPr="003D795A" w:rsidRDefault="003D795A" w:rsidP="003D795A">
      <w:pPr>
        <w:spacing w:after="0" w:line="240" w:lineRule="auto"/>
        <w:ind w:firstLine="567"/>
        <w:jc w:val="both"/>
        <w:rPr>
          <w:rFonts w:ascii="Times New Roman" w:hAnsi="Times New Roman" w:cs="Times New Roman"/>
          <w:sz w:val="28"/>
          <w:szCs w:val="28"/>
        </w:rPr>
      </w:pPr>
    </w:p>
    <w:p w:rsidR="003D795A" w:rsidRPr="003D795A" w:rsidRDefault="003D795A" w:rsidP="003D795A">
      <w:pPr>
        <w:pStyle w:val="1"/>
        <w:spacing w:before="0"/>
        <w:ind w:firstLine="567"/>
        <w:jc w:val="both"/>
        <w:rPr>
          <w:rFonts w:ascii="Times New Roman" w:eastAsiaTheme="minorHAnsi" w:hAnsi="Times New Roman"/>
          <w:b w:val="0"/>
          <w:color w:val="auto"/>
        </w:rPr>
      </w:pPr>
      <w:r w:rsidRPr="003D795A">
        <w:rPr>
          <w:rFonts w:ascii="Times New Roman" w:eastAsiaTheme="minorHAnsi" w:hAnsi="Times New Roman"/>
          <w:b w:val="0"/>
          <w:color w:val="auto"/>
        </w:rPr>
        <w:t xml:space="preserve">У ряда жителей региона включение в плату за жилое помещение и коммунальные услуги для собственников помещений в многоквартирном доме взносов на капитальный ремонт  вызывает недовольство. Собственники квартир в новостройках полагают нецелесообразным вносить немалые суммы, зная, что срок капитального ремонта их дома наступит через продолжительное время. Возникают у граждан и вопросы о возможности получения льгот и компенсаций на оплату взносов на капитальный ремонт. </w:t>
      </w:r>
    </w:p>
    <w:p w:rsidR="003D795A" w:rsidRPr="003D795A" w:rsidRDefault="003D795A" w:rsidP="003D795A">
      <w:pPr>
        <w:pStyle w:val="1"/>
        <w:spacing w:before="0"/>
        <w:ind w:firstLine="567"/>
        <w:jc w:val="both"/>
        <w:rPr>
          <w:rFonts w:ascii="Times New Roman" w:eastAsiaTheme="minorHAnsi" w:hAnsi="Times New Roman"/>
          <w:b w:val="0"/>
          <w:color w:val="auto"/>
        </w:rPr>
      </w:pPr>
      <w:r w:rsidRPr="003D795A">
        <w:rPr>
          <w:rFonts w:ascii="Times New Roman" w:eastAsiaTheme="minorHAnsi" w:hAnsi="Times New Roman"/>
          <w:b w:val="0"/>
          <w:color w:val="auto"/>
        </w:rPr>
        <w:t>К примеру, в соответствии с положениями ст</w:t>
      </w:r>
      <w:r w:rsidR="00CF446A">
        <w:rPr>
          <w:rFonts w:ascii="Times New Roman" w:eastAsiaTheme="minorHAnsi" w:hAnsi="Times New Roman"/>
          <w:b w:val="0"/>
          <w:color w:val="auto"/>
        </w:rPr>
        <w:t>.</w:t>
      </w:r>
      <w:r w:rsidRPr="003D795A">
        <w:rPr>
          <w:rFonts w:ascii="Times New Roman" w:eastAsiaTheme="minorHAnsi" w:hAnsi="Times New Roman"/>
          <w:b w:val="0"/>
          <w:color w:val="auto"/>
        </w:rPr>
        <w:t xml:space="preserve"> 17 Федерального закона от 24.11.1995 № 181-ФЗ «О социальной защите инвалидов в Российской Федерации» 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То есть, инвалиды – собственники жилых помещений льготы по оплате взносов на капитальный ремонт получить не смогут.</w:t>
      </w:r>
    </w:p>
    <w:p w:rsidR="003D795A" w:rsidRPr="003D795A" w:rsidRDefault="003D795A" w:rsidP="003D795A">
      <w:pPr>
        <w:spacing w:after="0" w:line="240" w:lineRule="auto"/>
        <w:ind w:firstLine="567"/>
        <w:jc w:val="both"/>
        <w:rPr>
          <w:rFonts w:ascii="Times New Roman" w:hAnsi="Times New Roman" w:cs="Times New Roman"/>
          <w:sz w:val="28"/>
          <w:szCs w:val="28"/>
        </w:rPr>
      </w:pPr>
      <w:r w:rsidRPr="003D795A">
        <w:rPr>
          <w:rFonts w:ascii="Times New Roman" w:hAnsi="Times New Roman" w:cs="Times New Roman"/>
          <w:sz w:val="28"/>
          <w:szCs w:val="28"/>
        </w:rPr>
        <w:t>Обращаются  в аппарат Уполномоченного  жители региона и по вопросу получения субсидий на оплату жилья и коммунальных услуг, в том числе и взносов на капитальный ремонт.</w:t>
      </w:r>
    </w:p>
    <w:p w:rsid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Всем обратившимся специалистами аппарата Уполномоченного даются разъяснения о порядке получения льгот, субсидий, компенсаций. Вместе с тем, анализ обращений свидетельствует о необходимости организации масштабной разъяснительной работы с населением Пензенской области о порядке внесения платы на капитальный ремонт, правах отдельных категорий граждан на получение мер социальной поддержки по оплате жилого помещения и коммунальных услуг.</w:t>
      </w:r>
    </w:p>
    <w:p w:rsidR="003D795A" w:rsidRDefault="003D795A" w:rsidP="003D795A">
      <w:pPr>
        <w:spacing w:after="0" w:line="240" w:lineRule="auto"/>
        <w:ind w:firstLine="567"/>
        <w:jc w:val="both"/>
        <w:rPr>
          <w:rFonts w:ascii="Times New Roman" w:hAnsi="Times New Roman" w:cs="Times New Roman"/>
          <w:sz w:val="28"/>
          <w:szCs w:val="28"/>
        </w:rPr>
      </w:pPr>
    </w:p>
    <w:p w:rsidR="003D795A" w:rsidRPr="00164841" w:rsidRDefault="003D795A" w:rsidP="003D795A">
      <w:pPr>
        <w:spacing w:after="0" w:line="24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НКО «Фонд капитального ремонта многоквартирных домов Пензенской области»:</w:t>
      </w:r>
    </w:p>
    <w:p w:rsidR="003D795A"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организовать работу по ознакомлению жителей региона с порядком, сроками и размером внесения взносов на капитальный ремонт.</w:t>
      </w:r>
    </w:p>
    <w:p w:rsidR="003D795A" w:rsidRPr="00164841" w:rsidRDefault="003D795A" w:rsidP="003D795A">
      <w:pPr>
        <w:spacing w:after="0" w:line="24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Министерству труда, социальной защиты и демографии Пензенской области:</w:t>
      </w:r>
    </w:p>
    <w:p w:rsidR="00B42977" w:rsidRDefault="003D795A" w:rsidP="003D795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обеспечить информирование граждан о предоставляемых льготах и компенсациях по оплате жилого помещения и коммунальных услуг.</w:t>
      </w:r>
    </w:p>
    <w:p w:rsidR="00B42977" w:rsidRDefault="00B42977">
      <w:pPr>
        <w:rPr>
          <w:rFonts w:ascii="Times New Roman" w:hAnsi="Times New Roman" w:cs="Times New Roman"/>
          <w:sz w:val="28"/>
          <w:szCs w:val="28"/>
        </w:rPr>
      </w:pPr>
      <w:r>
        <w:rPr>
          <w:rFonts w:ascii="Times New Roman" w:hAnsi="Times New Roman" w:cs="Times New Roman"/>
          <w:sz w:val="28"/>
          <w:szCs w:val="28"/>
        </w:rPr>
        <w:br w:type="page"/>
      </w:r>
    </w:p>
    <w:p w:rsidR="00B42977" w:rsidRPr="00B42977" w:rsidRDefault="00B42977" w:rsidP="00B42977">
      <w:pPr>
        <w:pStyle w:val="ac"/>
        <w:numPr>
          <w:ilvl w:val="0"/>
          <w:numId w:val="1"/>
        </w:numPr>
        <w:spacing w:after="0" w:line="240" w:lineRule="auto"/>
        <w:jc w:val="center"/>
        <w:rPr>
          <w:rFonts w:ascii="Times New Roman" w:hAnsi="Times New Roman" w:cs="Times New Roman"/>
          <w:b/>
          <w:sz w:val="36"/>
          <w:szCs w:val="36"/>
        </w:rPr>
      </w:pPr>
      <w:r w:rsidRPr="00B42977">
        <w:rPr>
          <w:rFonts w:ascii="Times New Roman" w:hAnsi="Times New Roman" w:cs="Times New Roman"/>
          <w:b/>
          <w:sz w:val="36"/>
          <w:szCs w:val="36"/>
        </w:rPr>
        <w:lastRenderedPageBreak/>
        <w:t>Прав</w:t>
      </w:r>
      <w:r w:rsidR="00CF446A">
        <w:rPr>
          <w:rFonts w:ascii="Times New Roman" w:hAnsi="Times New Roman" w:cs="Times New Roman"/>
          <w:b/>
          <w:sz w:val="36"/>
          <w:szCs w:val="36"/>
        </w:rPr>
        <w:t>о</w:t>
      </w:r>
      <w:r w:rsidRPr="00B42977">
        <w:rPr>
          <w:rFonts w:ascii="Times New Roman" w:hAnsi="Times New Roman" w:cs="Times New Roman"/>
          <w:b/>
          <w:sz w:val="36"/>
          <w:szCs w:val="36"/>
        </w:rPr>
        <w:t xml:space="preserve"> граждан на социальное и пенсионное обеспечение</w:t>
      </w:r>
    </w:p>
    <w:p w:rsidR="00B42977" w:rsidRDefault="00B42977" w:rsidP="00B42977">
      <w:pPr>
        <w:spacing w:after="0" w:line="240" w:lineRule="auto"/>
        <w:ind w:left="-567" w:firstLine="567"/>
        <w:jc w:val="both"/>
        <w:rPr>
          <w:rFonts w:ascii="Times New Roman" w:hAnsi="Times New Roman" w:cs="Times New Roman"/>
          <w:sz w:val="28"/>
          <w:szCs w:val="28"/>
        </w:rPr>
      </w:pPr>
    </w:p>
    <w:p w:rsidR="00B42977" w:rsidRDefault="00B42977" w:rsidP="00B4297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2014 году в адрес Уполномоченного поступило 94 обращения по вопросам защиты прав граждан на социальное и пенсионное обеспечение (в 2013 году обра</w:t>
      </w:r>
      <w:r w:rsidR="00CF446A">
        <w:rPr>
          <w:rFonts w:ascii="Times New Roman" w:hAnsi="Times New Roman" w:cs="Times New Roman"/>
          <w:sz w:val="28"/>
          <w:szCs w:val="28"/>
        </w:rPr>
        <w:t>щений на данную тематику поступи</w:t>
      </w:r>
      <w:r>
        <w:rPr>
          <w:rFonts w:ascii="Times New Roman" w:hAnsi="Times New Roman" w:cs="Times New Roman"/>
          <w:sz w:val="28"/>
          <w:szCs w:val="28"/>
        </w:rPr>
        <w:t>ло 125).</w:t>
      </w:r>
    </w:p>
    <w:p w:rsidR="00B42977" w:rsidRDefault="00B42977" w:rsidP="00B42977">
      <w:pPr>
        <w:spacing w:after="0" w:line="240" w:lineRule="auto"/>
        <w:ind w:left="-567" w:firstLine="567"/>
        <w:jc w:val="both"/>
        <w:rPr>
          <w:rFonts w:ascii="Times New Roman" w:hAnsi="Times New Roman" w:cs="Times New Roman"/>
          <w:sz w:val="28"/>
          <w:szCs w:val="28"/>
        </w:rPr>
      </w:pPr>
    </w:p>
    <w:p w:rsidR="00B42977" w:rsidRDefault="00B42977" w:rsidP="00B42977">
      <w:pPr>
        <w:spacing w:after="0" w:line="240" w:lineRule="auto"/>
        <w:ind w:left="-567" w:firstLine="567"/>
        <w:jc w:val="both"/>
        <w:rPr>
          <w:rFonts w:ascii="Times New Roman" w:hAnsi="Times New Roman" w:cs="Times New Roman"/>
          <w:sz w:val="28"/>
          <w:szCs w:val="28"/>
        </w:rPr>
      </w:pPr>
    </w:p>
    <w:p w:rsidR="00B42977" w:rsidRDefault="00B42977" w:rsidP="00B42977">
      <w:pPr>
        <w:spacing w:after="0" w:line="24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76975" cy="313372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2977" w:rsidRDefault="00B42977" w:rsidP="00B42977">
      <w:pPr>
        <w:spacing w:after="0" w:line="240" w:lineRule="auto"/>
        <w:jc w:val="both"/>
        <w:rPr>
          <w:rFonts w:ascii="Times New Roman" w:hAnsi="Times New Roman" w:cs="Times New Roman"/>
          <w:sz w:val="28"/>
          <w:szCs w:val="28"/>
        </w:rPr>
      </w:pPr>
    </w:p>
    <w:p w:rsidR="00B42977" w:rsidRDefault="00B42977" w:rsidP="00B42977">
      <w:pPr>
        <w:spacing w:after="0" w:line="240" w:lineRule="auto"/>
        <w:ind w:firstLine="567"/>
        <w:jc w:val="center"/>
        <w:rPr>
          <w:rFonts w:ascii="Times New Roman" w:hAnsi="Times New Roman" w:cs="Times New Roman"/>
          <w:b/>
          <w:sz w:val="28"/>
          <w:szCs w:val="28"/>
        </w:rPr>
      </w:pPr>
    </w:p>
    <w:p w:rsidR="00B42977" w:rsidRDefault="00B42977" w:rsidP="00B4297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Пенсионное обеспечение.</w:t>
      </w:r>
    </w:p>
    <w:p w:rsidR="00B42977" w:rsidRDefault="00B42977" w:rsidP="00B42977">
      <w:pPr>
        <w:spacing w:after="0" w:line="240" w:lineRule="auto"/>
        <w:ind w:firstLine="567"/>
        <w:jc w:val="both"/>
        <w:rPr>
          <w:rFonts w:ascii="Times New Roman" w:hAnsi="Times New Roman" w:cs="Times New Roman"/>
          <w:sz w:val="28"/>
          <w:szCs w:val="28"/>
        </w:rPr>
      </w:pP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данным Государственного учреждения – О</w:t>
      </w:r>
      <w:r w:rsidR="00CF446A">
        <w:rPr>
          <w:rFonts w:ascii="Times New Roman" w:hAnsi="Times New Roman" w:cs="Times New Roman"/>
          <w:sz w:val="28"/>
          <w:szCs w:val="28"/>
        </w:rPr>
        <w:t>тделения</w:t>
      </w:r>
      <w:r>
        <w:rPr>
          <w:rFonts w:ascii="Times New Roman" w:hAnsi="Times New Roman" w:cs="Times New Roman"/>
          <w:sz w:val="28"/>
          <w:szCs w:val="28"/>
        </w:rPr>
        <w:t xml:space="preserve"> Пенсионного фонда Российской Федерации по Пензенской области по состоянию на 31.12.2014 численность пенсионеров в регионе составила 435221 человек, что составляет 32,1</w:t>
      </w:r>
      <w:r w:rsidR="00CF446A">
        <w:rPr>
          <w:rFonts w:ascii="Times New Roman" w:hAnsi="Times New Roman" w:cs="Times New Roman"/>
          <w:sz w:val="28"/>
          <w:szCs w:val="28"/>
        </w:rPr>
        <w:t xml:space="preserve"> </w:t>
      </w:r>
      <w:r>
        <w:rPr>
          <w:rFonts w:ascii="Times New Roman" w:hAnsi="Times New Roman" w:cs="Times New Roman"/>
          <w:sz w:val="28"/>
          <w:szCs w:val="28"/>
        </w:rPr>
        <w:t xml:space="preserve"> % от всего населения области. </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 общей численности пенсионеров трудовые пенсии получают 393547 человек (90,4%), социальные пенсии и пенсии по государственному пенсионному обеспечению - 41674 человек (9,6%).</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Российской Федерации в течение 2014 года Отделением Пенсионного фонда выполнялись мероприятия по повышению уровня пенсионного обеспечения граждан области.</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Проведена индексация пенсий:</w:t>
      </w:r>
      <w:r>
        <w:rPr>
          <w:rFonts w:ascii="Times New Roman" w:hAnsi="Times New Roman" w:cs="Times New Roman"/>
          <w:sz w:val="28"/>
          <w:szCs w:val="28"/>
        </w:rPr>
        <w:tab/>
      </w:r>
      <w:r>
        <w:rPr>
          <w:rFonts w:ascii="Times New Roman" w:hAnsi="Times New Roman" w:cs="Times New Roman"/>
          <w:sz w:val="28"/>
          <w:szCs w:val="28"/>
        </w:rPr>
        <w:tab/>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sidR="00CF446A">
        <w:rPr>
          <w:rFonts w:ascii="Times New Roman" w:hAnsi="Times New Roman" w:cs="Times New Roman"/>
          <w:b/>
          <w:bCs/>
          <w:sz w:val="28"/>
          <w:szCs w:val="28"/>
        </w:rPr>
        <w:t xml:space="preserve"> </w:t>
      </w:r>
      <w:r>
        <w:rPr>
          <w:rFonts w:ascii="Times New Roman" w:hAnsi="Times New Roman" w:cs="Times New Roman"/>
          <w:sz w:val="28"/>
          <w:szCs w:val="28"/>
        </w:rPr>
        <w:t>трудовых пенсий</w:t>
      </w:r>
      <w:r w:rsidR="00CF446A">
        <w:rPr>
          <w:rFonts w:ascii="Times New Roman" w:hAnsi="Times New Roman" w:cs="Times New Roman"/>
          <w:sz w:val="28"/>
          <w:szCs w:val="28"/>
        </w:rPr>
        <w:t xml:space="preserve"> дважды</w:t>
      </w:r>
      <w:r>
        <w:rPr>
          <w:rFonts w:ascii="Times New Roman" w:hAnsi="Times New Roman" w:cs="Times New Roman"/>
          <w:b/>
          <w:bCs/>
          <w:sz w:val="28"/>
          <w:szCs w:val="28"/>
        </w:rPr>
        <w:t xml:space="preserve"> </w:t>
      </w:r>
      <w:r>
        <w:rPr>
          <w:rFonts w:ascii="Times New Roman" w:hAnsi="Times New Roman" w:cs="Times New Roman"/>
          <w:sz w:val="28"/>
          <w:szCs w:val="28"/>
        </w:rPr>
        <w:t>(с 1 февраля на 6,5% и с 1 апреля на 1,7%);</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социальных пенсий и пенсий по государственному пенсионному обеспечению </w:t>
      </w:r>
      <w:r w:rsidR="001D5FD5">
        <w:rPr>
          <w:rFonts w:ascii="Times New Roman" w:hAnsi="Times New Roman" w:cs="Times New Roman"/>
          <w:sz w:val="28"/>
          <w:szCs w:val="28"/>
        </w:rPr>
        <w:t>(</w:t>
      </w:r>
      <w:r>
        <w:rPr>
          <w:rFonts w:ascii="Times New Roman" w:hAnsi="Times New Roman" w:cs="Times New Roman"/>
          <w:sz w:val="28"/>
          <w:szCs w:val="28"/>
        </w:rPr>
        <w:t>с  1 апреля на 17,1%</w:t>
      </w:r>
      <w:r w:rsidR="001D5FD5">
        <w:rPr>
          <w:rFonts w:ascii="Times New Roman" w:hAnsi="Times New Roman" w:cs="Times New Roman"/>
          <w:sz w:val="28"/>
          <w:szCs w:val="28"/>
        </w:rPr>
        <w:t>).</w:t>
      </w:r>
    </w:p>
    <w:p w:rsidR="00B42977" w:rsidRDefault="00B42977" w:rsidP="00B42977">
      <w:pPr>
        <w:spacing w:after="0" w:line="240" w:lineRule="auto"/>
        <w:ind w:firstLine="567"/>
        <w:jc w:val="both"/>
        <w:rPr>
          <w:rFonts w:ascii="Times New Roman" w:hAnsi="Times New Roman" w:cs="Times New Roman"/>
          <w:sz w:val="28"/>
          <w:szCs w:val="28"/>
        </w:rPr>
      </w:pP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средний размер пенсии</w:t>
      </w:r>
      <w:r>
        <w:rPr>
          <w:rFonts w:ascii="Times New Roman" w:hAnsi="Times New Roman" w:cs="Times New Roman"/>
          <w:b/>
          <w:bCs/>
          <w:sz w:val="28"/>
          <w:szCs w:val="28"/>
        </w:rPr>
        <w:t xml:space="preserve"> </w:t>
      </w:r>
      <w:r>
        <w:rPr>
          <w:rFonts w:ascii="Times New Roman" w:hAnsi="Times New Roman" w:cs="Times New Roman"/>
          <w:sz w:val="28"/>
          <w:szCs w:val="28"/>
        </w:rPr>
        <w:t>на 31</w:t>
      </w:r>
      <w:r w:rsidR="001D5FD5">
        <w:rPr>
          <w:rFonts w:ascii="Times New Roman" w:hAnsi="Times New Roman" w:cs="Times New Roman"/>
          <w:sz w:val="28"/>
          <w:szCs w:val="28"/>
        </w:rPr>
        <w:t>.12.2014 составил 9918,86 руб</w:t>
      </w:r>
      <w:r>
        <w:rPr>
          <w:rFonts w:ascii="Times New Roman" w:hAnsi="Times New Roman" w:cs="Times New Roman"/>
          <w:sz w:val="28"/>
          <w:szCs w:val="28"/>
        </w:rPr>
        <w:t>.</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Средний размер трудовой пенсии составил</w:t>
      </w:r>
      <w:r>
        <w:rPr>
          <w:rFonts w:ascii="Times New Roman" w:hAnsi="Times New Roman" w:cs="Times New Roman"/>
          <w:b/>
          <w:bCs/>
          <w:sz w:val="28"/>
          <w:szCs w:val="28"/>
        </w:rPr>
        <w:t xml:space="preserve"> – </w:t>
      </w:r>
      <w:r>
        <w:rPr>
          <w:rFonts w:ascii="Times New Roman" w:hAnsi="Times New Roman" w:cs="Times New Roman"/>
          <w:sz w:val="28"/>
          <w:szCs w:val="28"/>
        </w:rPr>
        <w:t>10182,58 руб.,</w:t>
      </w:r>
      <w:r>
        <w:rPr>
          <w:rFonts w:ascii="Times New Roman" w:hAnsi="Times New Roman" w:cs="Times New Roman"/>
          <w:b/>
          <w:bCs/>
          <w:sz w:val="28"/>
          <w:szCs w:val="28"/>
        </w:rPr>
        <w:t xml:space="preserve"> </w:t>
      </w:r>
      <w:r>
        <w:rPr>
          <w:rFonts w:ascii="Times New Roman" w:hAnsi="Times New Roman" w:cs="Times New Roman"/>
          <w:sz w:val="28"/>
          <w:szCs w:val="28"/>
        </w:rPr>
        <w:t>в том числе трудовой пенсии по старости</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10453,02 </w:t>
      </w:r>
      <w:r>
        <w:rPr>
          <w:rFonts w:ascii="Times New Roman" w:hAnsi="Times New Roman" w:cs="Times New Roman"/>
          <w:sz w:val="28"/>
          <w:szCs w:val="28"/>
        </w:rPr>
        <w:t>руб.</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Средний размер пенсии по государственному пенсионному обеспечению составил  7428,43 руб., в том числе социальной пенсии</w:t>
      </w:r>
      <w:r>
        <w:rPr>
          <w:rFonts w:ascii="Times New Roman" w:hAnsi="Times New Roman" w:cs="Times New Roman"/>
          <w:b/>
          <w:bCs/>
          <w:sz w:val="28"/>
          <w:szCs w:val="28"/>
        </w:rPr>
        <w:t xml:space="preserve"> – </w:t>
      </w:r>
      <w:r>
        <w:rPr>
          <w:rFonts w:ascii="Times New Roman" w:hAnsi="Times New Roman" w:cs="Times New Roman"/>
          <w:sz w:val="28"/>
          <w:szCs w:val="28"/>
        </w:rPr>
        <w:t xml:space="preserve">6407,79 руб., что превышает прожиточный минимум пенсионера в регионе (за </w:t>
      </w:r>
      <w:r>
        <w:rPr>
          <w:rFonts w:ascii="Times New Roman" w:hAnsi="Times New Roman" w:cs="Times New Roman"/>
          <w:sz w:val="28"/>
          <w:szCs w:val="28"/>
          <w:lang w:val="en-US"/>
        </w:rPr>
        <w:t>IV</w:t>
      </w:r>
      <w:r>
        <w:rPr>
          <w:rFonts w:ascii="Times New Roman" w:hAnsi="Times New Roman" w:cs="Times New Roman"/>
          <w:sz w:val="28"/>
          <w:szCs w:val="28"/>
        </w:rPr>
        <w:t xml:space="preserve"> квартал 2014 года -  5663 руб.).</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Неработающим пенсионерам области, у которых общая сумма  материального обеспечения  (пенсия, ЕДВ, ДЕМО, дополнительные меры социальной поддержки) ниже прожиточного минимума пенсионера в регионе, в 2014 году выплачивалась федеральная с</w:t>
      </w:r>
      <w:r w:rsidR="001D5FD5">
        <w:rPr>
          <w:rFonts w:ascii="Times New Roman" w:hAnsi="Times New Roman" w:cs="Times New Roman"/>
          <w:sz w:val="28"/>
          <w:szCs w:val="28"/>
        </w:rPr>
        <w:t>оциальная доплата до 5740 руб</w:t>
      </w:r>
      <w:r>
        <w:rPr>
          <w:rFonts w:ascii="Times New Roman" w:hAnsi="Times New Roman" w:cs="Times New Roman"/>
          <w:sz w:val="28"/>
          <w:szCs w:val="28"/>
        </w:rPr>
        <w:t>.</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январе 2014 года доплату получили 39848 человек,</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 </w:t>
      </w:r>
      <w:r>
        <w:rPr>
          <w:rFonts w:ascii="Times New Roman" w:hAnsi="Times New Roman" w:cs="Times New Roman"/>
          <w:sz w:val="28"/>
          <w:szCs w:val="28"/>
        </w:rPr>
        <w:t>средний размер д</w:t>
      </w:r>
      <w:r w:rsidR="001D5FD5">
        <w:rPr>
          <w:rFonts w:ascii="Times New Roman" w:hAnsi="Times New Roman" w:cs="Times New Roman"/>
          <w:sz w:val="28"/>
          <w:szCs w:val="28"/>
        </w:rPr>
        <w:t>оплаты  составил  1075,93 руб.</w:t>
      </w:r>
      <w:r>
        <w:rPr>
          <w:rFonts w:ascii="Times New Roman" w:hAnsi="Times New Roman" w:cs="Times New Roman"/>
          <w:sz w:val="28"/>
          <w:szCs w:val="28"/>
        </w:rPr>
        <w:t>, в декабре 2014 года</w:t>
      </w:r>
      <w:r>
        <w:rPr>
          <w:rFonts w:ascii="Times New Roman" w:hAnsi="Times New Roman" w:cs="Times New Roman"/>
          <w:b/>
          <w:bCs/>
          <w:sz w:val="28"/>
          <w:szCs w:val="28"/>
        </w:rPr>
        <w:t xml:space="preserve"> – </w:t>
      </w:r>
      <w:r>
        <w:rPr>
          <w:rFonts w:ascii="Times New Roman" w:hAnsi="Times New Roman" w:cs="Times New Roman"/>
          <w:sz w:val="28"/>
          <w:szCs w:val="28"/>
        </w:rPr>
        <w:t>30371 человек, средний размер – 870,67</w:t>
      </w:r>
      <w:r>
        <w:rPr>
          <w:rFonts w:ascii="Times New Roman" w:hAnsi="Times New Roman" w:cs="Times New Roman"/>
          <w:b/>
          <w:bCs/>
          <w:sz w:val="28"/>
          <w:szCs w:val="28"/>
        </w:rPr>
        <w:t xml:space="preserve"> </w:t>
      </w:r>
      <w:r w:rsidR="001D5FD5">
        <w:rPr>
          <w:rFonts w:ascii="Times New Roman" w:hAnsi="Times New Roman" w:cs="Times New Roman"/>
          <w:sz w:val="28"/>
          <w:szCs w:val="28"/>
        </w:rPr>
        <w:t>руб</w:t>
      </w:r>
      <w:r>
        <w:rPr>
          <w:rFonts w:ascii="Times New Roman" w:hAnsi="Times New Roman" w:cs="Times New Roman"/>
          <w:sz w:val="28"/>
          <w:szCs w:val="28"/>
        </w:rPr>
        <w:t xml:space="preserve">. </w:t>
      </w:r>
    </w:p>
    <w:p w:rsidR="00B42977" w:rsidRDefault="00B42977" w:rsidP="00B42977">
      <w:pPr>
        <w:spacing w:after="0" w:line="240" w:lineRule="auto"/>
        <w:ind w:firstLine="567"/>
        <w:jc w:val="both"/>
        <w:rPr>
          <w:rFonts w:ascii="Times New Roman" w:hAnsi="Times New Roman" w:cs="Times New Roman"/>
          <w:sz w:val="28"/>
          <w:szCs w:val="28"/>
        </w:rPr>
      </w:pP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2014 года в аппарат Уполномоченного поступило 24 обращения, касающихся защиты прав на пенсионное обеспечение.</w:t>
      </w:r>
    </w:p>
    <w:p w:rsidR="00B42977" w:rsidRDefault="00B42977" w:rsidP="00B4297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Обратившиеся выражали несогласие с размером назначенной им пенсии, полагая, что ее размер должен быть больше.</w:t>
      </w:r>
      <w:proofErr w:type="gramEnd"/>
      <w:r>
        <w:rPr>
          <w:rFonts w:ascii="Times New Roman" w:hAnsi="Times New Roman" w:cs="Times New Roman"/>
          <w:sz w:val="28"/>
          <w:szCs w:val="28"/>
        </w:rPr>
        <w:t xml:space="preserve"> Шесть обращений касались вопроса назначения пенсии досрочно по различным основаниям. Граждане интересовались порядком назначения пенсии по случаю потери кормильца, ее размером.</w:t>
      </w:r>
    </w:p>
    <w:p w:rsidR="00B42977" w:rsidRDefault="00B42977" w:rsidP="00B42977">
      <w:pPr>
        <w:spacing w:after="0" w:line="240" w:lineRule="auto"/>
        <w:ind w:firstLine="567"/>
        <w:jc w:val="both"/>
        <w:rPr>
          <w:rFonts w:ascii="Times New Roman" w:hAnsi="Times New Roman" w:cs="Times New Roman"/>
          <w:bCs/>
          <w:sz w:val="28"/>
          <w:szCs w:val="28"/>
        </w:rPr>
      </w:pP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Анализ обращений, поступивших в аппарат Уполномоченного, позволяет сделать вывод о том, что проблема получения данных о размере заработка пенсионера остается актуальной.</w:t>
      </w: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Причиной непредст</w:t>
      </w:r>
      <w:r w:rsidR="001D5FD5">
        <w:rPr>
          <w:rFonts w:ascii="Times New Roman" w:hAnsi="Times New Roman" w:cs="Times New Roman"/>
          <w:bCs/>
          <w:sz w:val="28"/>
          <w:szCs w:val="28"/>
        </w:rPr>
        <w:t>авления данных документов являла</w:t>
      </w:r>
      <w:r>
        <w:rPr>
          <w:rFonts w:ascii="Times New Roman" w:hAnsi="Times New Roman" w:cs="Times New Roman"/>
          <w:bCs/>
          <w:sz w:val="28"/>
          <w:szCs w:val="28"/>
        </w:rPr>
        <w:t>сь: утрата архивных документов при реорганизации, ликвидации или переезде предприятия. Граждане, размер пенсии которых, действительно мог</w:t>
      </w:r>
      <w:r w:rsidR="001D5FD5">
        <w:rPr>
          <w:rFonts w:ascii="Times New Roman" w:hAnsi="Times New Roman" w:cs="Times New Roman"/>
          <w:bCs/>
          <w:sz w:val="28"/>
          <w:szCs w:val="28"/>
        </w:rPr>
        <w:t xml:space="preserve"> бы быть повышен благодаря пред</w:t>
      </w:r>
      <w:r>
        <w:rPr>
          <w:rFonts w:ascii="Times New Roman" w:hAnsi="Times New Roman" w:cs="Times New Roman"/>
          <w:bCs/>
          <w:sz w:val="28"/>
          <w:szCs w:val="28"/>
        </w:rPr>
        <w:t>ставлению необходимых документов, лишены такой возможности по вине бывших работодателей. Причем случаи утраты документов происходят как в организациях, работавших непродолжительное время, так и на предприятиях, имеющих продолжительную трудовую историю, большой штат сотрудников.</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Ярким примером такой ситуации может служить обращение жительницы г. Пензы В. о несогласии с размером назначенной пенсии.</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В ходе рассмотрения обращения было установлено, что заявительница в период с 30.11.1976  по 01.01.1991 работала на заводе ВЭМ (в настоящее время ОАО ППП «ЭВТ») монтажницей радиоаппаратуры. Оплата труда в данный период осуществлялась по сдельно-премиальной системе. Начисление зараб</w:t>
      </w:r>
      <w:r w:rsidR="001D5FD5">
        <w:rPr>
          <w:rFonts w:ascii="Times New Roman" w:hAnsi="Times New Roman" w:cs="Times New Roman"/>
          <w:i/>
          <w:sz w:val="28"/>
          <w:szCs w:val="28"/>
        </w:rPr>
        <w:t>отной платы бригаде осуществляло</w:t>
      </w:r>
      <w:r>
        <w:rPr>
          <w:rFonts w:ascii="Times New Roman" w:hAnsi="Times New Roman" w:cs="Times New Roman"/>
          <w:i/>
          <w:sz w:val="28"/>
          <w:szCs w:val="28"/>
        </w:rPr>
        <w:t>сь по единому наряду по конечным результатам работы. Распределение заработной платы среди членов бригады осуществлялось в зависимости от фактически отработанного времени и присвоенного тарифного разряда каждого рабочего.</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 xml:space="preserve">При обращении за назначением пенсии период работы на заводе ВЭМ заявительнице учтен не был в связи с отсутствием данных о ее заработке в данный период. </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В Федерации профсоюзов Пензенской области документов об уплате членских профсоюзных взносов заявительницей также не сохранилось.</w:t>
      </w:r>
    </w:p>
    <w:p w:rsidR="00B42977" w:rsidRDefault="00B962E3"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Таким образом</w:t>
      </w:r>
      <w:r w:rsidR="00B42977">
        <w:rPr>
          <w:rFonts w:ascii="Times New Roman" w:hAnsi="Times New Roman" w:cs="Times New Roman"/>
          <w:i/>
          <w:sz w:val="28"/>
          <w:szCs w:val="28"/>
        </w:rPr>
        <w:t>, документы о заработке были у</w:t>
      </w:r>
      <w:r>
        <w:rPr>
          <w:rFonts w:ascii="Times New Roman" w:hAnsi="Times New Roman" w:cs="Times New Roman"/>
          <w:i/>
          <w:sz w:val="28"/>
          <w:szCs w:val="28"/>
        </w:rPr>
        <w:t xml:space="preserve">трачены не по вине пенсионера, </w:t>
      </w:r>
      <w:proofErr w:type="gramStart"/>
      <w:r>
        <w:rPr>
          <w:rFonts w:ascii="Times New Roman" w:hAnsi="Times New Roman" w:cs="Times New Roman"/>
          <w:i/>
          <w:sz w:val="28"/>
          <w:szCs w:val="28"/>
        </w:rPr>
        <w:t>но</w:t>
      </w:r>
      <w:proofErr w:type="gramEnd"/>
      <w:r>
        <w:rPr>
          <w:rFonts w:ascii="Times New Roman" w:hAnsi="Times New Roman" w:cs="Times New Roman"/>
          <w:i/>
          <w:sz w:val="28"/>
          <w:szCs w:val="28"/>
        </w:rPr>
        <w:t xml:space="preserve"> тем не менее</w:t>
      </w:r>
      <w:r w:rsidR="00B42977">
        <w:rPr>
          <w:rFonts w:ascii="Times New Roman" w:hAnsi="Times New Roman" w:cs="Times New Roman"/>
          <w:i/>
          <w:sz w:val="28"/>
          <w:szCs w:val="28"/>
        </w:rPr>
        <w:t xml:space="preserve"> отсутствие указанных данных привело к назначению ей пенсии в минимальном размере.</w:t>
      </w:r>
    </w:p>
    <w:p w:rsidR="00B42977" w:rsidRDefault="00B42977" w:rsidP="00B42977">
      <w:pPr>
        <w:pStyle w:val="ConsPlusNormal"/>
        <w:widowControl/>
        <w:ind w:firstLine="567"/>
        <w:jc w:val="both"/>
        <w:rPr>
          <w:rFonts w:ascii="Times New Roman" w:hAnsi="Times New Roman" w:cs="Times New Roman"/>
          <w:sz w:val="28"/>
          <w:szCs w:val="28"/>
        </w:rPr>
      </w:pPr>
    </w:p>
    <w:p w:rsidR="00B42977" w:rsidRDefault="00B42977" w:rsidP="00B42977">
      <w:pPr>
        <w:tabs>
          <w:tab w:val="left" w:pos="142"/>
        </w:tabs>
        <w:spacing w:after="0" w:line="24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Законодателем предусмотрена возможность выхода из данной ситуации. </w:t>
      </w:r>
      <w:proofErr w:type="gramStart"/>
      <w:r>
        <w:rPr>
          <w:rFonts w:ascii="Times New Roman" w:eastAsiaTheme="minorEastAsia" w:hAnsi="Times New Roman" w:cs="Times New Roman"/>
          <w:sz w:val="28"/>
          <w:szCs w:val="28"/>
        </w:rPr>
        <w:t>Так, из содержания Информационного письма Минтруда РФ и ПФР от 27</w:t>
      </w:r>
      <w:r w:rsidR="00C26F56">
        <w:rPr>
          <w:rFonts w:ascii="Times New Roman" w:eastAsiaTheme="minorEastAsia" w:hAnsi="Times New Roman" w:cs="Times New Roman"/>
          <w:sz w:val="28"/>
          <w:szCs w:val="28"/>
        </w:rPr>
        <w:t>.11.2001№</w:t>
      </w:r>
      <w:r>
        <w:rPr>
          <w:rFonts w:ascii="Times New Roman" w:eastAsiaTheme="minorEastAsia" w:hAnsi="Times New Roman" w:cs="Times New Roman"/>
          <w:sz w:val="28"/>
          <w:szCs w:val="28"/>
        </w:rPr>
        <w:t xml:space="preserve"> 8389-ЮЛ/ЛЧ-06-27/9704 следует, что в случае установления</w:t>
      </w:r>
      <w:r w:rsidR="00EC3D27">
        <w:rPr>
          <w:rFonts w:ascii="Times New Roman" w:eastAsiaTheme="minorEastAsia" w:hAnsi="Times New Roman" w:cs="Times New Roman"/>
          <w:sz w:val="28"/>
          <w:szCs w:val="28"/>
        </w:rPr>
        <w:t xml:space="preserve"> того факта</w:t>
      </w:r>
      <w:r>
        <w:rPr>
          <w:rFonts w:ascii="Times New Roman" w:eastAsiaTheme="minorEastAsia" w:hAnsi="Times New Roman" w:cs="Times New Roman"/>
          <w:sz w:val="28"/>
          <w:szCs w:val="28"/>
        </w:rPr>
        <w:t>, что работнику причинен ущерб, выражающийся  в невозможности назначения или перерасчета пенсии из наиболее выгодного варианта среднемесячного заработка, этот ущерб подлежит возмещению лицом, которое в силу своих должностных обязанностей должно отвечать  по обязательствам, возникающим вследствие причинения вреда, в порядке, установленном</w:t>
      </w:r>
      <w:proofErr w:type="gramEnd"/>
      <w:r>
        <w:rPr>
          <w:rFonts w:ascii="Times New Roman" w:eastAsiaTheme="minorEastAsia" w:hAnsi="Times New Roman" w:cs="Times New Roman"/>
          <w:sz w:val="28"/>
          <w:szCs w:val="28"/>
        </w:rPr>
        <w:t xml:space="preserve"> законодательством о гражданском судопроизводстве. </w:t>
      </w:r>
    </w:p>
    <w:p w:rsidR="00B42977" w:rsidRDefault="00B42977" w:rsidP="00B42977">
      <w:pPr>
        <w:tabs>
          <w:tab w:val="left" w:pos="142"/>
        </w:tabs>
        <w:spacing w:after="0" w:line="24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соответствии с указанным информационным письмом органы Пенсионного фонда Российской Федерации должны оказывать потерпевшему работнику содействие в предъявлении исковых требований к </w:t>
      </w:r>
      <w:proofErr w:type="spellStart"/>
      <w:r>
        <w:rPr>
          <w:rFonts w:ascii="Times New Roman" w:eastAsiaTheme="minorEastAsia" w:hAnsi="Times New Roman" w:cs="Times New Roman"/>
          <w:sz w:val="28"/>
          <w:szCs w:val="28"/>
        </w:rPr>
        <w:t>причинителю</w:t>
      </w:r>
      <w:proofErr w:type="spellEnd"/>
      <w:r>
        <w:rPr>
          <w:rFonts w:ascii="Times New Roman" w:eastAsiaTheme="minorEastAsia" w:hAnsi="Times New Roman" w:cs="Times New Roman"/>
          <w:sz w:val="28"/>
          <w:szCs w:val="28"/>
        </w:rPr>
        <w:t xml:space="preserve"> вреда.</w:t>
      </w:r>
    </w:p>
    <w:p w:rsidR="00B42977" w:rsidRDefault="00B42977" w:rsidP="00B42977">
      <w:pPr>
        <w:tabs>
          <w:tab w:val="left" w:pos="142"/>
        </w:tabs>
        <w:spacing w:after="0" w:line="24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 сожалению, порядок расчета размера исковых требований в таком случае не установлен, что приводит к невозможности определения суммы иска.</w:t>
      </w:r>
    </w:p>
    <w:p w:rsidR="00B42977" w:rsidRPr="00C26F56" w:rsidRDefault="00EC3D2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В соответствии с нормами ст.</w:t>
      </w:r>
      <w:r w:rsidR="00B42977">
        <w:rPr>
          <w:rFonts w:ascii="Times New Roman" w:hAnsi="Times New Roman" w:cs="Times New Roman"/>
          <w:bCs/>
          <w:sz w:val="28"/>
          <w:szCs w:val="28"/>
        </w:rPr>
        <w:t xml:space="preserve"> 17 Ф</w:t>
      </w:r>
      <w:r w:rsidR="00B42977">
        <w:rPr>
          <w:rFonts w:ascii="Times New Roman" w:hAnsi="Times New Roman" w:cs="Times New Roman"/>
          <w:sz w:val="28"/>
          <w:szCs w:val="28"/>
        </w:rPr>
        <w:t>едерального закона от 22</w:t>
      </w:r>
      <w:r w:rsidR="00C26F56">
        <w:rPr>
          <w:rFonts w:ascii="Times New Roman" w:hAnsi="Times New Roman" w:cs="Times New Roman"/>
          <w:sz w:val="28"/>
          <w:szCs w:val="28"/>
        </w:rPr>
        <w:t>.10.2004</w:t>
      </w:r>
      <w:r w:rsidR="00B42977">
        <w:rPr>
          <w:rFonts w:ascii="Times New Roman" w:hAnsi="Times New Roman" w:cs="Times New Roman"/>
          <w:sz w:val="28"/>
          <w:szCs w:val="28"/>
        </w:rPr>
        <w:t xml:space="preserve"> </w:t>
      </w:r>
      <w:r>
        <w:rPr>
          <w:rFonts w:ascii="Times New Roman" w:hAnsi="Times New Roman" w:cs="Times New Roman"/>
          <w:sz w:val="28"/>
          <w:szCs w:val="28"/>
        </w:rPr>
        <w:t xml:space="preserve">     </w:t>
      </w:r>
      <w:r w:rsidR="00B42977">
        <w:rPr>
          <w:rFonts w:ascii="Times New Roman" w:hAnsi="Times New Roman" w:cs="Times New Roman"/>
          <w:sz w:val="28"/>
          <w:szCs w:val="28"/>
        </w:rPr>
        <w:t>№ 125-ФЗ «Об архивном деле в Российской Федерации»</w:t>
      </w:r>
      <w:bookmarkStart w:id="3" w:name="sub_1701"/>
      <w:r w:rsidR="00B42977">
        <w:rPr>
          <w:rFonts w:ascii="Times New Roman" w:hAnsi="Times New Roman" w:cs="Times New Roman"/>
          <w:sz w:val="28"/>
          <w:szCs w:val="28"/>
        </w:rPr>
        <w:t xml:space="preserve"> государственные органы, органы местного самоуправления, организации и граждане, занимающиеся предпринимательской </w:t>
      </w:r>
      <w:r w:rsidR="00B42977" w:rsidRPr="00C26F56">
        <w:rPr>
          <w:rFonts w:ascii="Times New Roman" w:hAnsi="Times New Roman" w:cs="Times New Roman"/>
          <w:sz w:val="28"/>
          <w:szCs w:val="28"/>
        </w:rPr>
        <w:t xml:space="preserve">деятельностью без образования юридического лица, обязаны обеспечивать сохранность </w:t>
      </w:r>
      <w:hyperlink r:id="rId17" w:anchor="sub_302" w:history="1">
        <w:r w:rsidR="00B42977" w:rsidRPr="00C26F56">
          <w:rPr>
            <w:rStyle w:val="ab"/>
            <w:rFonts w:ascii="Times New Roman" w:hAnsi="Times New Roman" w:cs="Times New Roman"/>
            <w:color w:val="auto"/>
            <w:sz w:val="28"/>
            <w:szCs w:val="28"/>
            <w:u w:val="none"/>
          </w:rPr>
          <w:t>архивных документов</w:t>
        </w:r>
      </w:hyperlink>
      <w:r w:rsidR="00B42977" w:rsidRPr="00C26F56">
        <w:rPr>
          <w:rFonts w:ascii="Times New Roman" w:hAnsi="Times New Roman" w:cs="Times New Roman"/>
          <w:sz w:val="28"/>
          <w:szCs w:val="28"/>
        </w:rPr>
        <w:t>, в том числе документов по личному составу.</w:t>
      </w:r>
    </w:p>
    <w:p w:rsidR="00B42977" w:rsidRDefault="00EC3D27" w:rsidP="00B42977">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Согласно ст.</w:t>
      </w:r>
      <w:r w:rsidR="00B42977">
        <w:rPr>
          <w:rFonts w:ascii="Times New Roman" w:hAnsi="Times New Roman" w:cs="Times New Roman"/>
          <w:sz w:val="28"/>
          <w:szCs w:val="28"/>
        </w:rPr>
        <w:t xml:space="preserve"> 23 указанного Закона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w:t>
      </w:r>
      <w:proofErr w:type="gramEnd"/>
      <w:r w:rsidR="00B42977">
        <w:rPr>
          <w:rFonts w:ascii="Times New Roman" w:hAnsi="Times New Roman" w:cs="Times New Roman"/>
          <w:sz w:val="28"/>
          <w:szCs w:val="28"/>
        </w:rPr>
        <w:t xml:space="preserve">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w:t>
      </w:r>
    </w:p>
    <w:p w:rsidR="00B42977" w:rsidRDefault="00B42977" w:rsidP="00B429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сожалению, сроки передачи документов в архив законодателем не установлены, также </w:t>
      </w:r>
      <w:r w:rsidR="00EC3D27">
        <w:rPr>
          <w:rFonts w:ascii="Times New Roman" w:hAnsi="Times New Roman" w:cs="Times New Roman"/>
          <w:sz w:val="28"/>
          <w:szCs w:val="28"/>
        </w:rPr>
        <w:t xml:space="preserve"> как и </w:t>
      </w:r>
      <w:r>
        <w:rPr>
          <w:rFonts w:ascii="Times New Roman" w:hAnsi="Times New Roman" w:cs="Times New Roman"/>
          <w:sz w:val="28"/>
          <w:szCs w:val="28"/>
        </w:rPr>
        <w:t xml:space="preserve">не определены органы, осуществляющие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данной обязанности.</w:t>
      </w:r>
    </w:p>
    <w:p w:rsidR="00B42977" w:rsidRDefault="00B42977" w:rsidP="00B42977">
      <w:pPr>
        <w:spacing w:after="0" w:line="240" w:lineRule="auto"/>
        <w:ind w:firstLine="567"/>
        <w:jc w:val="both"/>
        <w:rPr>
          <w:rFonts w:ascii="Times New Roman" w:hAnsi="Times New Roman" w:cs="Times New Roman"/>
          <w:sz w:val="28"/>
          <w:szCs w:val="28"/>
        </w:rPr>
      </w:pPr>
    </w:p>
    <w:bookmarkEnd w:id="3"/>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этом ответственность работодателей за сохранность архивных документов ограничивается гражданско-правовой</w:t>
      </w:r>
      <w:r w:rsidR="00EC3D27">
        <w:rPr>
          <w:rFonts w:ascii="Times New Roman" w:hAnsi="Times New Roman" w:cs="Times New Roman"/>
          <w:bCs/>
          <w:sz w:val="28"/>
          <w:szCs w:val="28"/>
        </w:rPr>
        <w:t xml:space="preserve"> стороной</w:t>
      </w:r>
      <w:r>
        <w:rPr>
          <w:rFonts w:ascii="Times New Roman" w:hAnsi="Times New Roman" w:cs="Times New Roman"/>
          <w:bCs/>
          <w:sz w:val="28"/>
          <w:szCs w:val="28"/>
        </w:rPr>
        <w:t>, то есть пострадавшие работники должны сами требовать устранения нарушений своего права в гражданском порядке.</w:t>
      </w: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Недопущения нарушений прав пенсионеров в этом вопросе возможно только при усилении ответственности работодателей за сохранность архивных данных о </w:t>
      </w:r>
      <w:r>
        <w:rPr>
          <w:rFonts w:ascii="Times New Roman" w:hAnsi="Times New Roman" w:cs="Times New Roman"/>
          <w:bCs/>
          <w:sz w:val="28"/>
          <w:szCs w:val="28"/>
        </w:rPr>
        <w:lastRenderedPageBreak/>
        <w:t>заработке и стаже работы граждан, а также за своевременную передачу указанных сведений в архивные организации.</w:t>
      </w:r>
    </w:p>
    <w:p w:rsidR="00B42977" w:rsidRDefault="00B42977" w:rsidP="00B42977">
      <w:pPr>
        <w:spacing w:after="0" w:line="240" w:lineRule="auto"/>
        <w:ind w:firstLine="567"/>
        <w:jc w:val="both"/>
        <w:rPr>
          <w:rFonts w:ascii="Times New Roman" w:hAnsi="Times New Roman" w:cs="Times New Roman"/>
          <w:b/>
          <w:sz w:val="28"/>
          <w:szCs w:val="28"/>
        </w:rPr>
      </w:pP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году к Уполномоченному поступали также обращения граждан по вопросам назначения пенсии досрочно. Причинами для таких обращений послужили различные обстоятельства. Это и недостаточная квалифицированность сотрудников органов местного самоуправления, и несовершенство законодательства, и невозможность исполнения закона на практике.</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 xml:space="preserve">Так, к Уполномоченному обратилась жительница </w:t>
      </w:r>
      <w:proofErr w:type="spellStart"/>
      <w:r>
        <w:rPr>
          <w:rFonts w:ascii="Times New Roman" w:hAnsi="Times New Roman" w:cs="Times New Roman"/>
          <w:i/>
          <w:sz w:val="28"/>
          <w:szCs w:val="28"/>
        </w:rPr>
        <w:t>р.п</w:t>
      </w:r>
      <w:proofErr w:type="spellEnd"/>
      <w:r>
        <w:rPr>
          <w:rFonts w:ascii="Times New Roman" w:hAnsi="Times New Roman" w:cs="Times New Roman"/>
          <w:i/>
          <w:sz w:val="28"/>
          <w:szCs w:val="28"/>
        </w:rPr>
        <w:t>. Сосновоборск о защите ее пенсионных прав.</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 xml:space="preserve">Женщина более 8 лет проживала в </w:t>
      </w:r>
      <w:proofErr w:type="spellStart"/>
      <w:r>
        <w:rPr>
          <w:rFonts w:ascii="Times New Roman" w:hAnsi="Times New Roman" w:cs="Times New Roman"/>
          <w:i/>
          <w:sz w:val="28"/>
          <w:szCs w:val="28"/>
        </w:rPr>
        <w:t>р.п</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Лунино</w:t>
      </w:r>
      <w:proofErr w:type="spellEnd"/>
      <w:r>
        <w:rPr>
          <w:rFonts w:ascii="Times New Roman" w:hAnsi="Times New Roman" w:cs="Times New Roman"/>
          <w:i/>
          <w:sz w:val="28"/>
          <w:szCs w:val="28"/>
        </w:rPr>
        <w:t xml:space="preserve">, территория которого в соответствии с Распоряжением Совета Министров - Правительства РФ от </w:t>
      </w:r>
      <w:r w:rsidR="00C26F56">
        <w:rPr>
          <w:rFonts w:ascii="Times New Roman" w:hAnsi="Times New Roman" w:cs="Times New Roman"/>
          <w:i/>
          <w:sz w:val="28"/>
          <w:szCs w:val="28"/>
        </w:rPr>
        <w:t>0</w:t>
      </w:r>
      <w:r>
        <w:rPr>
          <w:rFonts w:ascii="Times New Roman" w:hAnsi="Times New Roman" w:cs="Times New Roman"/>
          <w:i/>
          <w:sz w:val="28"/>
          <w:szCs w:val="28"/>
        </w:rPr>
        <w:t>5</w:t>
      </w:r>
      <w:r w:rsidR="00C26F56">
        <w:rPr>
          <w:rFonts w:ascii="Times New Roman" w:hAnsi="Times New Roman" w:cs="Times New Roman"/>
          <w:i/>
          <w:sz w:val="28"/>
          <w:szCs w:val="28"/>
        </w:rPr>
        <w:t>.04.1993 №</w:t>
      </w:r>
      <w:r>
        <w:rPr>
          <w:rFonts w:ascii="Times New Roman" w:hAnsi="Times New Roman" w:cs="Times New Roman"/>
          <w:i/>
          <w:sz w:val="28"/>
          <w:szCs w:val="28"/>
        </w:rPr>
        <w:t xml:space="preserve"> 557-р включена в Перечень населенных пунктов, относящихся к территориям радиоактивного загрязнения.</w:t>
      </w:r>
    </w:p>
    <w:p w:rsidR="00B42977" w:rsidRDefault="00B42977" w:rsidP="00B42977">
      <w:pPr>
        <w:pStyle w:val="ConsPlusNormal"/>
        <w:widowControl/>
        <w:ind w:firstLine="567"/>
        <w:jc w:val="both"/>
        <w:rPr>
          <w:rFonts w:ascii="Times New Roman" w:hAnsi="Times New Roman" w:cs="Times New Roman"/>
          <w:i/>
          <w:sz w:val="28"/>
          <w:szCs w:val="28"/>
        </w:rPr>
      </w:pPr>
      <w:proofErr w:type="gramStart"/>
      <w:r>
        <w:rPr>
          <w:rFonts w:ascii="Times New Roman" w:hAnsi="Times New Roman" w:cs="Times New Roman"/>
          <w:i/>
          <w:sz w:val="28"/>
          <w:szCs w:val="28"/>
        </w:rPr>
        <w:t>Законом РФ от 15</w:t>
      </w:r>
      <w:r w:rsidR="00C26F56">
        <w:rPr>
          <w:rFonts w:ascii="Times New Roman" w:hAnsi="Times New Roman" w:cs="Times New Roman"/>
          <w:i/>
          <w:sz w:val="28"/>
          <w:szCs w:val="28"/>
        </w:rPr>
        <w:t>.05.1991</w:t>
      </w:r>
      <w:r>
        <w:rPr>
          <w:rFonts w:ascii="Times New Roman" w:hAnsi="Times New Roman" w:cs="Times New Roman"/>
          <w:i/>
          <w:sz w:val="28"/>
          <w:szCs w:val="28"/>
        </w:rPr>
        <w:t xml:space="preserve"> № 1244-1 «О социальной защите граждан, подвергшихся воздействию радиации вследствие катастрофы на Чернобыльской АЭС» установлено, что гражданам, постоянно проживающим (работающим) на территории зоны проживания с льготным социально-экономическим статусом, пенсия по старости назначается с уменьшением возраста на 1 год и дополнительно на 1 год за каждые 4 года проживания или работы на территории зоны проживания с льготным социально-экономическим</w:t>
      </w:r>
      <w:proofErr w:type="gramEnd"/>
      <w:r>
        <w:rPr>
          <w:rFonts w:ascii="Times New Roman" w:hAnsi="Times New Roman" w:cs="Times New Roman"/>
          <w:i/>
          <w:sz w:val="28"/>
          <w:szCs w:val="28"/>
        </w:rPr>
        <w:t xml:space="preserve"> статусом, но не более чем на 3 года в общей сложности.</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Таким образом, заявительница имела право на назначение пенсии по старости с уменьшением установленного возраста на 3 года.</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 xml:space="preserve">При обращении в отделение Пенсионного фонда РФ по </w:t>
      </w:r>
      <w:proofErr w:type="spellStart"/>
      <w:r>
        <w:rPr>
          <w:rFonts w:ascii="Times New Roman" w:hAnsi="Times New Roman" w:cs="Times New Roman"/>
          <w:i/>
          <w:sz w:val="28"/>
          <w:szCs w:val="28"/>
        </w:rPr>
        <w:t>Сосновоборскому</w:t>
      </w:r>
      <w:proofErr w:type="spellEnd"/>
      <w:r>
        <w:rPr>
          <w:rFonts w:ascii="Times New Roman" w:hAnsi="Times New Roman" w:cs="Times New Roman"/>
          <w:i/>
          <w:sz w:val="28"/>
          <w:szCs w:val="28"/>
        </w:rPr>
        <w:t xml:space="preserve"> району Пензенской области заявительнице было отказано </w:t>
      </w:r>
      <w:proofErr w:type="gramStart"/>
      <w:r>
        <w:rPr>
          <w:rFonts w:ascii="Times New Roman" w:hAnsi="Times New Roman" w:cs="Times New Roman"/>
          <w:i/>
          <w:sz w:val="28"/>
          <w:szCs w:val="28"/>
        </w:rPr>
        <w:t>в назначении пенсии по льготным основаниям по причине отсутствия справки муниципалитета о проживании в зоне</w:t>
      </w:r>
      <w:proofErr w:type="gramEnd"/>
      <w:r>
        <w:rPr>
          <w:rFonts w:ascii="Times New Roman" w:hAnsi="Times New Roman" w:cs="Times New Roman"/>
          <w:i/>
          <w:sz w:val="28"/>
          <w:szCs w:val="28"/>
        </w:rPr>
        <w:t xml:space="preserve"> с льготным социально-экономическим статусом. Справку женщине выдать не смогли по причине утраты </w:t>
      </w:r>
      <w:proofErr w:type="spellStart"/>
      <w:r>
        <w:rPr>
          <w:rFonts w:ascii="Times New Roman" w:hAnsi="Times New Roman" w:cs="Times New Roman"/>
          <w:i/>
          <w:sz w:val="28"/>
          <w:szCs w:val="28"/>
        </w:rPr>
        <w:t>похозяйственных</w:t>
      </w:r>
      <w:proofErr w:type="spellEnd"/>
      <w:r>
        <w:rPr>
          <w:rFonts w:ascii="Times New Roman" w:hAnsi="Times New Roman" w:cs="Times New Roman"/>
          <w:i/>
          <w:sz w:val="28"/>
          <w:szCs w:val="28"/>
        </w:rPr>
        <w:t xml:space="preserve"> книг.</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 xml:space="preserve">Поскольку у заявительницы имелась справка, выданная УФМС России по Пензенской области, подтверждающая факт ее проживания в </w:t>
      </w:r>
      <w:r>
        <w:rPr>
          <w:rFonts w:ascii="Times New Roman" w:hAnsi="Times New Roman" w:cs="Times New Roman"/>
          <w:i/>
          <w:sz w:val="28"/>
          <w:szCs w:val="28"/>
        </w:rPr>
        <w:br/>
      </w:r>
      <w:proofErr w:type="spellStart"/>
      <w:r>
        <w:rPr>
          <w:rFonts w:ascii="Times New Roman" w:hAnsi="Times New Roman" w:cs="Times New Roman"/>
          <w:i/>
          <w:sz w:val="28"/>
          <w:szCs w:val="28"/>
        </w:rPr>
        <w:t>р.п</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Лунино</w:t>
      </w:r>
      <w:proofErr w:type="spellEnd"/>
      <w:r>
        <w:rPr>
          <w:rFonts w:ascii="Times New Roman" w:hAnsi="Times New Roman" w:cs="Times New Roman"/>
          <w:i/>
          <w:sz w:val="28"/>
          <w:szCs w:val="28"/>
        </w:rPr>
        <w:t>, Уполномоченным  было направлено письмо Управляющему Отделением Пенсионного фонда РФ по Пензенской области о необходимости принятия мер к  назначению  пенсии по старости ранее установленного возраста.</w:t>
      </w:r>
    </w:p>
    <w:p w:rsidR="00B42977" w:rsidRDefault="00B42977" w:rsidP="00B42977">
      <w:pPr>
        <w:pStyle w:val="ConsPlusNormal"/>
        <w:widowControl/>
        <w:ind w:firstLine="567"/>
        <w:jc w:val="both"/>
        <w:rPr>
          <w:rFonts w:ascii="Times New Roman" w:hAnsi="Times New Roman" w:cs="Times New Roman"/>
          <w:i/>
          <w:sz w:val="28"/>
          <w:szCs w:val="28"/>
        </w:rPr>
      </w:pPr>
      <w:r>
        <w:rPr>
          <w:rFonts w:ascii="Times New Roman" w:hAnsi="Times New Roman" w:cs="Times New Roman"/>
          <w:i/>
          <w:sz w:val="28"/>
          <w:szCs w:val="28"/>
        </w:rPr>
        <w:t xml:space="preserve">В итоге право </w:t>
      </w:r>
      <w:proofErr w:type="gramStart"/>
      <w:r>
        <w:rPr>
          <w:rFonts w:ascii="Times New Roman" w:hAnsi="Times New Roman" w:cs="Times New Roman"/>
          <w:i/>
          <w:sz w:val="28"/>
          <w:szCs w:val="28"/>
        </w:rPr>
        <w:t>обратившейся</w:t>
      </w:r>
      <w:proofErr w:type="gramEnd"/>
      <w:r>
        <w:rPr>
          <w:rFonts w:ascii="Times New Roman" w:hAnsi="Times New Roman" w:cs="Times New Roman"/>
          <w:i/>
          <w:sz w:val="28"/>
          <w:szCs w:val="28"/>
        </w:rPr>
        <w:t xml:space="preserve"> на пенсионное обеспечение было восстановлено.</w:t>
      </w:r>
    </w:p>
    <w:p w:rsidR="00B42977" w:rsidRDefault="00B42977" w:rsidP="00B42977">
      <w:pPr>
        <w:spacing w:after="0" w:line="240" w:lineRule="auto"/>
        <w:ind w:firstLine="567"/>
        <w:jc w:val="both"/>
        <w:rPr>
          <w:rFonts w:ascii="Times New Roman" w:hAnsi="Times New Roman" w:cs="Times New Roman"/>
          <w:sz w:val="28"/>
          <w:szCs w:val="28"/>
        </w:rPr>
      </w:pPr>
    </w:p>
    <w:p w:rsidR="00B42977" w:rsidRDefault="00B42977" w:rsidP="00B42977">
      <w:pPr>
        <w:pStyle w:val="1"/>
        <w:spacing w:before="0"/>
        <w:ind w:firstLine="567"/>
        <w:jc w:val="both"/>
        <w:rPr>
          <w:rFonts w:ascii="Times New Roman" w:hAnsi="Times New Roman"/>
          <w:b w:val="0"/>
          <w:color w:val="auto"/>
        </w:rPr>
      </w:pPr>
      <w:proofErr w:type="gramStart"/>
      <w:r>
        <w:rPr>
          <w:rFonts w:ascii="Times New Roman" w:hAnsi="Times New Roman"/>
          <w:b w:val="0"/>
          <w:color w:val="auto"/>
        </w:rPr>
        <w:t>В</w:t>
      </w:r>
      <w:r w:rsidR="00F57395">
        <w:rPr>
          <w:rFonts w:ascii="Times New Roman" w:hAnsi="Times New Roman"/>
          <w:b w:val="0"/>
          <w:color w:val="auto"/>
        </w:rPr>
        <w:t xml:space="preserve"> соответствии с ч. 1 ст.</w:t>
      </w:r>
      <w:r>
        <w:rPr>
          <w:rFonts w:ascii="Times New Roman" w:hAnsi="Times New Roman"/>
          <w:b w:val="0"/>
          <w:color w:val="auto"/>
        </w:rPr>
        <w:t>28 Федерального закона от 17</w:t>
      </w:r>
      <w:r w:rsidR="00C26F56">
        <w:rPr>
          <w:rFonts w:ascii="Times New Roman" w:hAnsi="Times New Roman"/>
          <w:b w:val="0"/>
          <w:color w:val="auto"/>
        </w:rPr>
        <w:t>.12.2001</w:t>
      </w:r>
      <w:r>
        <w:rPr>
          <w:rFonts w:ascii="Times New Roman" w:hAnsi="Times New Roman"/>
          <w:b w:val="0"/>
          <w:color w:val="auto"/>
        </w:rPr>
        <w:t xml:space="preserve"> № 173-ФЗ «О трудовых пенсиях в Российской Федерации» одному из родите</w:t>
      </w:r>
      <w:r w:rsidR="00F57395">
        <w:rPr>
          <w:rFonts w:ascii="Times New Roman" w:hAnsi="Times New Roman"/>
          <w:b w:val="0"/>
          <w:color w:val="auto"/>
        </w:rPr>
        <w:t>лей инвалидов с детства, воспиты</w:t>
      </w:r>
      <w:r>
        <w:rPr>
          <w:rFonts w:ascii="Times New Roman" w:hAnsi="Times New Roman"/>
          <w:b w:val="0"/>
          <w:color w:val="auto"/>
        </w:rPr>
        <w:t>в</w:t>
      </w:r>
      <w:r w:rsidR="00F57395">
        <w:rPr>
          <w:rFonts w:ascii="Times New Roman" w:hAnsi="Times New Roman"/>
          <w:b w:val="0"/>
          <w:color w:val="auto"/>
        </w:rPr>
        <w:t>ав</w:t>
      </w:r>
      <w:r>
        <w:rPr>
          <w:rFonts w:ascii="Times New Roman" w:hAnsi="Times New Roman"/>
          <w:b w:val="0"/>
          <w:color w:val="auto"/>
        </w:rPr>
        <w:t>шему их до достижения ими возраста 8 лет, трудовая пенсия по старости назначается по достижении женщинами 50 лет, мужчинами 55 лет, если они имеют страховой стаж не менее 15 и 20 лет</w:t>
      </w:r>
      <w:r w:rsidR="00F57395">
        <w:rPr>
          <w:rFonts w:ascii="Times New Roman" w:hAnsi="Times New Roman"/>
          <w:b w:val="0"/>
          <w:color w:val="auto"/>
        </w:rPr>
        <w:t xml:space="preserve"> соответственно</w:t>
      </w:r>
      <w:r>
        <w:rPr>
          <w:rFonts w:ascii="Times New Roman" w:hAnsi="Times New Roman"/>
          <w:b w:val="0"/>
          <w:color w:val="auto"/>
        </w:rPr>
        <w:t>.</w:t>
      </w:r>
      <w:proofErr w:type="gramEnd"/>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году к Уполномоченному обратилась жительница региона по вопросу реализации права на назначение пенсии досрочно в связи с осуществлением ухода за ребенком-инвалидом.</w:t>
      </w:r>
    </w:p>
    <w:p w:rsidR="00B42977" w:rsidRDefault="00B42977" w:rsidP="00B42977">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Заявительница воспитывала дочь – инвалида с детства, которая умерла в возрасте 7 лет 8 месяцев. Поскольку Законом установлено, что для назначения пенсии уход за ребенком-инвалидом должен осуществляться родителем в течение 8 лет, женщине в назначении пенсии досрочно было отказано.</w:t>
      </w:r>
    </w:p>
    <w:p w:rsidR="00B42977" w:rsidRDefault="00F57395"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Формально  </w:t>
      </w:r>
      <w:r w:rsidR="00B42977">
        <w:rPr>
          <w:rFonts w:ascii="Times New Roman" w:hAnsi="Times New Roman" w:cs="Times New Roman"/>
          <w:sz w:val="28"/>
          <w:szCs w:val="28"/>
        </w:rPr>
        <w:t xml:space="preserve">в </w:t>
      </w:r>
      <w:r>
        <w:rPr>
          <w:rFonts w:ascii="Times New Roman" w:hAnsi="Times New Roman" w:cs="Times New Roman"/>
          <w:sz w:val="28"/>
          <w:szCs w:val="28"/>
        </w:rPr>
        <w:t xml:space="preserve">данном случае </w:t>
      </w:r>
      <w:r w:rsidR="00B42977">
        <w:rPr>
          <w:rFonts w:ascii="Times New Roman" w:hAnsi="Times New Roman" w:cs="Times New Roman"/>
          <w:sz w:val="28"/>
          <w:szCs w:val="28"/>
        </w:rPr>
        <w:t xml:space="preserve"> нарушений прав заявительницы не имеется, поскольку органы Пенсионного фонда действовали в соответствии с нормами Федерального закона «О трудовых пенсиях в Российской Федерации».</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по мнению Уполномоченного</w:t>
      </w:r>
      <w:r w:rsidR="00F57395">
        <w:rPr>
          <w:rFonts w:ascii="Times New Roman" w:hAnsi="Times New Roman" w:cs="Times New Roman"/>
          <w:sz w:val="28"/>
          <w:szCs w:val="28"/>
        </w:rPr>
        <w:t>,</w:t>
      </w:r>
      <w:r>
        <w:rPr>
          <w:rFonts w:ascii="Times New Roman" w:hAnsi="Times New Roman" w:cs="Times New Roman"/>
          <w:sz w:val="28"/>
          <w:szCs w:val="28"/>
        </w:rPr>
        <w:t xml:space="preserve"> разграничение прав родителей детей-инвалидов в зависимости от их возраста не способствует полной реализации  права граждан Российской Федерации на трудовые пенсии. </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 вопрос может быть урегулирован путем внесения изменений в вышеуказанный закон, закрепляющих возможность уменьшения возраста назначения пенсии с учетом срока, в течение которого осуществлялся уход за инвалидом с детства. Например, если уход производился в течение 6 лет, трудовую пенсию назначать с 53 лет.</w:t>
      </w:r>
    </w:p>
    <w:p w:rsidR="00B42977" w:rsidRDefault="00B42977" w:rsidP="00B42977">
      <w:pPr>
        <w:spacing w:after="0" w:line="240" w:lineRule="auto"/>
        <w:ind w:firstLine="567"/>
        <w:jc w:val="both"/>
        <w:rPr>
          <w:rFonts w:ascii="Times New Roman" w:hAnsi="Times New Roman" w:cs="Times New Roman"/>
          <w:b/>
          <w:sz w:val="28"/>
          <w:szCs w:val="28"/>
        </w:rPr>
      </w:pPr>
    </w:p>
    <w:p w:rsidR="00B42977" w:rsidRPr="001322F0" w:rsidRDefault="00164841" w:rsidP="00C26F56">
      <w:pPr>
        <w:ind w:firstLine="567"/>
        <w:jc w:val="center"/>
        <w:rPr>
          <w:rFonts w:ascii="Times New Roman" w:hAnsi="Times New Roman" w:cs="Times New Roman"/>
          <w:b/>
          <w:sz w:val="28"/>
          <w:szCs w:val="28"/>
        </w:rPr>
      </w:pPr>
      <w:r>
        <w:rPr>
          <w:rFonts w:ascii="Times New Roman" w:hAnsi="Times New Roman" w:cs="Times New Roman"/>
          <w:b/>
          <w:sz w:val="28"/>
          <w:szCs w:val="28"/>
        </w:rPr>
        <w:t>Социальная помощь населению</w:t>
      </w:r>
    </w:p>
    <w:p w:rsidR="00B42977" w:rsidRDefault="00B42977" w:rsidP="00B42977">
      <w:pPr>
        <w:pStyle w:val="1"/>
        <w:ind w:firstLine="567"/>
        <w:jc w:val="both"/>
        <w:rPr>
          <w:rFonts w:ascii="Times New Roman" w:hAnsi="Times New Roman"/>
          <w:b w:val="0"/>
          <w:color w:val="auto"/>
        </w:rPr>
      </w:pPr>
      <w:r>
        <w:rPr>
          <w:rFonts w:ascii="Times New Roman" w:hAnsi="Times New Roman"/>
          <w:b w:val="0"/>
          <w:color w:val="auto"/>
        </w:rPr>
        <w:t xml:space="preserve">С целью установления </w:t>
      </w:r>
      <w:r w:rsidR="00CF4D58">
        <w:rPr>
          <w:rFonts w:ascii="Times New Roman" w:hAnsi="Times New Roman"/>
          <w:b w:val="0"/>
          <w:color w:val="auto"/>
        </w:rPr>
        <w:t xml:space="preserve"> </w:t>
      </w:r>
      <w:r>
        <w:rPr>
          <w:rFonts w:ascii="Times New Roman" w:hAnsi="Times New Roman"/>
          <w:b w:val="0"/>
          <w:color w:val="auto"/>
        </w:rPr>
        <w:t xml:space="preserve">принципов, условий и </w:t>
      </w:r>
      <w:r w:rsidR="00CF4D58">
        <w:rPr>
          <w:rFonts w:ascii="Times New Roman" w:hAnsi="Times New Roman"/>
          <w:b w:val="0"/>
          <w:color w:val="auto"/>
        </w:rPr>
        <w:t xml:space="preserve"> </w:t>
      </w:r>
      <w:r>
        <w:rPr>
          <w:rFonts w:ascii="Times New Roman" w:hAnsi="Times New Roman"/>
          <w:b w:val="0"/>
          <w:color w:val="auto"/>
        </w:rPr>
        <w:t>порядка предоставления, а также состава и содержания социальных услуг 28 декабря 2013 года был принят Федеральный закон № 442-ФЗ «Об основах социального обслуживания граждан в Р</w:t>
      </w:r>
      <w:r w:rsidR="00926C73">
        <w:rPr>
          <w:rFonts w:ascii="Times New Roman" w:hAnsi="Times New Roman"/>
          <w:b w:val="0"/>
          <w:color w:val="auto"/>
        </w:rPr>
        <w:t>оссийской Федерации», вступивший</w:t>
      </w:r>
      <w:r>
        <w:rPr>
          <w:rFonts w:ascii="Times New Roman" w:hAnsi="Times New Roman"/>
          <w:b w:val="0"/>
          <w:color w:val="auto"/>
        </w:rPr>
        <w:t xml:space="preserve"> в силу 1 января 2015 года.</w:t>
      </w:r>
    </w:p>
    <w:p w:rsidR="00B42977" w:rsidRDefault="00B42977" w:rsidP="00B429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Законе определены основания для признания граждан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социальном обслуживании. Особое внимание обращено на профилактику нуждаемости граждан в социальном обслуживании. Вводится социальное сопровождение – возможность оказания содействия в получении необходимой медицинской, психологической, педагогической, юридической, социальной помощи.</w:t>
      </w:r>
    </w:p>
    <w:p w:rsidR="00B42977" w:rsidRDefault="00B42977" w:rsidP="00B429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Закрепляется принцип осуществления социального обслуживания исходя из индивидуальной нуждаемости в социальных услугах.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могут предоставляться в стационаре, полустационарных условиях и на дому. Предусмотрена разработка индивидуальной программы оказания социальных услуг.</w:t>
      </w:r>
    </w:p>
    <w:p w:rsidR="00B42977" w:rsidRDefault="00B42977" w:rsidP="00B429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закону платность социальных услуг, предоставляемых в полустационарных условиях и на дому, базируется на адресном подходе к их получателям и зависит от уровня их среднедушевого дохода. Ограничивается предельный размер платы за социальные услуги. При этом закреплено, что новые условия предоставления социальных услуг не должны ухудшить положение тех, кто имеет право на их получение в настоящее время. В том числе это не должно привести и к повышению платы за услуги для указанных лиц.</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Министерством труда, социальной защиты и демографии Пензенской области в течение 2014 года проводилась большая подготовительная работа по реализации данного Закона. В частности разработано более 20 проектов нормативных правовых актов, направленных на реализацию положений Федерального закона </w:t>
      </w:r>
      <w:r>
        <w:rPr>
          <w:rFonts w:ascii="Times New Roman" w:hAnsi="Times New Roman" w:cs="Times New Roman"/>
          <w:sz w:val="28"/>
          <w:szCs w:val="28"/>
        </w:rPr>
        <w:lastRenderedPageBreak/>
        <w:t>№ 442-ФЗ «Об основах социального обслуживания граждан в Российской Федерации».</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Принят Закон Пензенской области от 26</w:t>
      </w:r>
      <w:r w:rsidR="00C26F56">
        <w:rPr>
          <w:rFonts w:ascii="Times New Roman" w:hAnsi="Times New Roman" w:cs="Times New Roman"/>
          <w:sz w:val="28"/>
          <w:szCs w:val="28"/>
        </w:rPr>
        <w:t>.11.2014</w:t>
      </w:r>
      <w:r>
        <w:rPr>
          <w:rFonts w:ascii="Times New Roman" w:hAnsi="Times New Roman" w:cs="Times New Roman"/>
          <w:sz w:val="28"/>
          <w:szCs w:val="28"/>
        </w:rPr>
        <w:t xml:space="preserve"> № 2645-ЗПО «О социальном обслуживании граждан в Пензенской области», в котором установлен Перечень социальных услуг, предоставляемых поставщиками социальных услуг, а также величина среднедушевого дохода гражданина для предоставления социальных услуг бесплатно.</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в течение 2014 года в аппарат Уполномоченного не поступило ни одного обращения, касавшегося организации социального обслуживания.</w:t>
      </w:r>
    </w:p>
    <w:p w:rsidR="00B42977" w:rsidRDefault="00B42977" w:rsidP="00B42977">
      <w:pPr>
        <w:spacing w:after="0" w:line="240" w:lineRule="auto"/>
        <w:ind w:firstLine="567"/>
        <w:jc w:val="both"/>
        <w:rPr>
          <w:rFonts w:ascii="Times New Roman" w:hAnsi="Times New Roman" w:cs="Times New Roman"/>
          <w:sz w:val="28"/>
          <w:szCs w:val="28"/>
        </w:rPr>
      </w:pPr>
    </w:p>
    <w:p w:rsidR="00B42977" w:rsidRDefault="00B42977" w:rsidP="00B4297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17</w:t>
      </w:r>
      <w:r w:rsidR="00C26F56">
        <w:rPr>
          <w:rFonts w:ascii="Times New Roman" w:hAnsi="Times New Roman" w:cs="Times New Roman"/>
          <w:sz w:val="28"/>
          <w:szCs w:val="28"/>
        </w:rPr>
        <w:t>.07.1999</w:t>
      </w:r>
      <w:r>
        <w:rPr>
          <w:rFonts w:ascii="Times New Roman" w:hAnsi="Times New Roman" w:cs="Times New Roman"/>
          <w:sz w:val="28"/>
          <w:szCs w:val="28"/>
        </w:rPr>
        <w:t xml:space="preserve"> № 178-ФЗ «О государственной социальной помощи» инвалиды войны</w:t>
      </w:r>
      <w:r w:rsidR="00926C73">
        <w:rPr>
          <w:rFonts w:ascii="Times New Roman" w:hAnsi="Times New Roman" w:cs="Times New Roman"/>
          <w:sz w:val="28"/>
          <w:szCs w:val="28"/>
        </w:rPr>
        <w:t>,</w:t>
      </w:r>
      <w:r>
        <w:rPr>
          <w:rFonts w:ascii="Times New Roman" w:hAnsi="Times New Roman" w:cs="Times New Roman"/>
          <w:sz w:val="28"/>
          <w:szCs w:val="28"/>
        </w:rPr>
        <w:t xml:space="preserve"> участни</w:t>
      </w:r>
      <w:r w:rsidR="00926C73">
        <w:rPr>
          <w:rFonts w:ascii="Times New Roman" w:hAnsi="Times New Roman" w:cs="Times New Roman"/>
          <w:sz w:val="28"/>
          <w:szCs w:val="28"/>
        </w:rPr>
        <w:t xml:space="preserve">ки Великой Отечественной войны, </w:t>
      </w:r>
      <w:r>
        <w:rPr>
          <w:rFonts w:ascii="Times New Roman" w:hAnsi="Times New Roman" w:cs="Times New Roman"/>
          <w:sz w:val="28"/>
          <w:szCs w:val="28"/>
        </w:rPr>
        <w:t>ветераны боевых действий</w:t>
      </w:r>
      <w:r w:rsidR="00926C73">
        <w:rPr>
          <w:rFonts w:ascii="Times New Roman" w:hAnsi="Times New Roman" w:cs="Times New Roman"/>
          <w:sz w:val="28"/>
          <w:szCs w:val="28"/>
        </w:rPr>
        <w:t>,</w:t>
      </w:r>
      <w:r>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w:t>
      </w:r>
      <w:r w:rsidR="00926C73">
        <w:rPr>
          <w:rFonts w:ascii="Times New Roman" w:hAnsi="Times New Roman" w:cs="Times New Roman"/>
          <w:sz w:val="28"/>
          <w:szCs w:val="28"/>
        </w:rPr>
        <w:t>СР за</w:t>
      </w:r>
      <w:proofErr w:type="gramEnd"/>
      <w:r w:rsidR="00926C73">
        <w:rPr>
          <w:rFonts w:ascii="Times New Roman" w:hAnsi="Times New Roman" w:cs="Times New Roman"/>
          <w:sz w:val="28"/>
          <w:szCs w:val="28"/>
        </w:rPr>
        <w:t xml:space="preserve"> службу в указанный период, лица, награжденные знаком «</w:t>
      </w:r>
      <w:r>
        <w:rPr>
          <w:rFonts w:ascii="Times New Roman" w:hAnsi="Times New Roman" w:cs="Times New Roman"/>
          <w:sz w:val="28"/>
          <w:szCs w:val="28"/>
        </w:rPr>
        <w:t>Жителю блокадного Ленинграда</w:t>
      </w:r>
      <w:r w:rsidR="00926C73">
        <w:rPr>
          <w:rFonts w:ascii="Times New Roman" w:hAnsi="Times New Roman" w:cs="Times New Roman"/>
          <w:sz w:val="28"/>
          <w:szCs w:val="28"/>
        </w:rPr>
        <w:t>»,</w:t>
      </w:r>
      <w:r>
        <w:rPr>
          <w:rFonts w:ascii="Times New Roman" w:hAnsi="Times New Roman" w:cs="Times New Roman"/>
          <w:sz w:val="28"/>
          <w:szCs w:val="28"/>
        </w:rPr>
        <w:t xml:space="preserve"> инвалиды; дети-инвалиды и некоторые другие категории граждан имеют право на получение государственной социальной помощи в виде набора социальных услуг.</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состав предоставляемого гражданам набора социальных услуг включаются следующие социальные услуги:</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обеспечение в соответствии со стандартами медицинской помощи по рецептам врача (фельдшера)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предоставление при наличии медицинских показаний путевки на санаторно-курортное лечение, осуществляемое в целях профилактики основных заболеваний;</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бесплатный проезд на пригородном железнодорожном транспорте, а также на междугородном транспорте к месту лечения и обратно.</w:t>
      </w:r>
    </w:p>
    <w:p w:rsidR="00B42977" w:rsidRDefault="00B42977" w:rsidP="00B42977">
      <w:pPr>
        <w:spacing w:after="0" w:line="240" w:lineRule="auto"/>
        <w:ind w:firstLine="567"/>
        <w:jc w:val="both"/>
        <w:rPr>
          <w:rFonts w:ascii="Times New Roman" w:hAnsi="Times New Roman" w:cs="Times New Roman"/>
          <w:sz w:val="28"/>
          <w:szCs w:val="28"/>
        </w:rPr>
      </w:pP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информации</w:t>
      </w:r>
      <w:r w:rsidR="00926C73">
        <w:rPr>
          <w:rFonts w:ascii="Times New Roman" w:hAnsi="Times New Roman" w:cs="Times New Roman"/>
          <w:sz w:val="28"/>
          <w:szCs w:val="28"/>
        </w:rPr>
        <w:t xml:space="preserve"> Государственного учреждения - </w:t>
      </w:r>
      <w:r>
        <w:rPr>
          <w:rFonts w:ascii="Times New Roman" w:hAnsi="Times New Roman" w:cs="Times New Roman"/>
          <w:sz w:val="28"/>
          <w:szCs w:val="28"/>
        </w:rPr>
        <w:t xml:space="preserve">Пензенского регионального отделения Фонда социального страхования Российской Федерации обеспечение льготных категорий граждан в 2014 году путевками на санаторно-курортное лечение осуществлялось в пределах средств, выделенных из федерального бюджета. </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году расходы на оказание государственной социальной помощи отдельным категориям граждан в части оплаты санаторно-курортного лечения, а также проезда к месту лечения и обрат</w:t>
      </w:r>
      <w:r w:rsidR="00926C73">
        <w:rPr>
          <w:rFonts w:ascii="Times New Roman" w:hAnsi="Times New Roman" w:cs="Times New Roman"/>
          <w:sz w:val="28"/>
          <w:szCs w:val="28"/>
        </w:rPr>
        <w:t xml:space="preserve">но составили 37151,8 тыс. </w:t>
      </w:r>
      <w:proofErr w:type="spellStart"/>
      <w:r w:rsidR="00926C73">
        <w:rPr>
          <w:rFonts w:ascii="Times New Roman" w:hAnsi="Times New Roman" w:cs="Times New Roman"/>
          <w:sz w:val="28"/>
          <w:szCs w:val="28"/>
        </w:rPr>
        <w:t>руб</w:t>
      </w:r>
      <w:proofErr w:type="spellEnd"/>
      <w:r>
        <w:rPr>
          <w:rFonts w:ascii="Times New Roman" w:hAnsi="Times New Roman" w:cs="Times New Roman"/>
          <w:sz w:val="28"/>
          <w:szCs w:val="28"/>
        </w:rPr>
        <w:t xml:space="preserve"> (в 2</w:t>
      </w:r>
      <w:r w:rsidR="00926C73">
        <w:rPr>
          <w:rFonts w:ascii="Times New Roman" w:hAnsi="Times New Roman" w:cs="Times New Roman"/>
          <w:sz w:val="28"/>
          <w:szCs w:val="28"/>
        </w:rPr>
        <w:t xml:space="preserve">013 году – 22022,2 тыс. </w:t>
      </w:r>
      <w:proofErr w:type="spellStart"/>
      <w:r w:rsidR="00926C73">
        <w:rPr>
          <w:rFonts w:ascii="Times New Roman" w:hAnsi="Times New Roman" w:cs="Times New Roman"/>
          <w:sz w:val="28"/>
          <w:szCs w:val="28"/>
        </w:rPr>
        <w:t>руб</w:t>
      </w:r>
      <w:proofErr w:type="spellEnd"/>
      <w:r>
        <w:rPr>
          <w:rFonts w:ascii="Times New Roman" w:hAnsi="Times New Roman" w:cs="Times New Roman"/>
          <w:sz w:val="28"/>
          <w:szCs w:val="28"/>
        </w:rPr>
        <w:t>). На санаторно-курортное лечение выдано 1663 путевки, из них 100 путевок были предоставлены для оздоровления детей – инвалидов, 103  путевки</w:t>
      </w:r>
      <w:r w:rsidR="00926C73">
        <w:rPr>
          <w:rFonts w:ascii="Times New Roman" w:hAnsi="Times New Roman" w:cs="Times New Roman"/>
          <w:sz w:val="28"/>
          <w:szCs w:val="28"/>
        </w:rPr>
        <w:t xml:space="preserve"> - </w:t>
      </w:r>
      <w:r>
        <w:rPr>
          <w:rFonts w:ascii="Times New Roman" w:hAnsi="Times New Roman" w:cs="Times New Roman"/>
          <w:sz w:val="28"/>
          <w:szCs w:val="28"/>
        </w:rPr>
        <w:t xml:space="preserve"> инвалидам войны. Всем детям - инвалидам, получившим путевки на </w:t>
      </w:r>
      <w:r>
        <w:rPr>
          <w:rFonts w:ascii="Times New Roman" w:hAnsi="Times New Roman" w:cs="Times New Roman"/>
          <w:sz w:val="28"/>
          <w:szCs w:val="28"/>
        </w:rPr>
        <w:lastRenderedPageBreak/>
        <w:t xml:space="preserve">санаторно-курортное лечение, была </w:t>
      </w:r>
      <w:r w:rsidR="00926C73">
        <w:rPr>
          <w:rFonts w:ascii="Times New Roman" w:hAnsi="Times New Roman" w:cs="Times New Roman"/>
          <w:sz w:val="28"/>
          <w:szCs w:val="28"/>
        </w:rPr>
        <w:t xml:space="preserve">бесплатно </w:t>
      </w:r>
      <w:r>
        <w:rPr>
          <w:rFonts w:ascii="Times New Roman" w:hAnsi="Times New Roman" w:cs="Times New Roman"/>
          <w:sz w:val="28"/>
          <w:szCs w:val="28"/>
        </w:rPr>
        <w:t>выделена вторая путевка для сопровождающего.</w:t>
      </w:r>
    </w:p>
    <w:p w:rsidR="00B42977" w:rsidRDefault="00B42977" w:rsidP="00B42977">
      <w:pPr>
        <w:spacing w:after="0" w:line="240" w:lineRule="auto"/>
        <w:ind w:firstLine="567"/>
        <w:jc w:val="both"/>
        <w:rPr>
          <w:rFonts w:ascii="Times New Roman" w:hAnsi="Times New Roman" w:cs="Times New Roman"/>
          <w:sz w:val="28"/>
          <w:szCs w:val="28"/>
        </w:rPr>
      </w:pP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2014 году в аппарат Уполномоченного поступило 4 обращения по вопросу реализации прав на получение путевок на санаторно-курортное лечение. Обратившиеся выражали несогласие со сроками предоставления данной услуги (путевки выделялись не в год обращения, а в лучшем случае на следующий), с предлагаемым местом лечения (профиль учреждения не всегда соответствовал заболеванию гражданина).</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Данные обращения направлялись для рассмотрения в ГУ – Пензенское региональное отделение ФСС. Как правило, в ответах говорилось о том, что заявитель будет обеспечен путевкой на санаторно-курортное лечение в соответствии с датой подачи заявления при условии сохранения за собой права на получение набора социальных услуг. </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Учитывая, что в соответствии с Федеральным законом от 17</w:t>
      </w:r>
      <w:r w:rsidR="00C26F56">
        <w:rPr>
          <w:rFonts w:ascii="Times New Roman" w:hAnsi="Times New Roman" w:cs="Times New Roman"/>
          <w:sz w:val="28"/>
          <w:szCs w:val="28"/>
        </w:rPr>
        <w:t>.07.</w:t>
      </w:r>
      <w:r>
        <w:rPr>
          <w:rFonts w:ascii="Times New Roman" w:hAnsi="Times New Roman" w:cs="Times New Roman"/>
          <w:sz w:val="28"/>
          <w:szCs w:val="28"/>
        </w:rPr>
        <w:t xml:space="preserve">1999 </w:t>
      </w:r>
      <w:r w:rsidR="00C26F56">
        <w:rPr>
          <w:rFonts w:ascii="Times New Roman" w:hAnsi="Times New Roman" w:cs="Times New Roman"/>
          <w:sz w:val="28"/>
          <w:szCs w:val="28"/>
        </w:rPr>
        <w:br/>
      </w:r>
      <w:r>
        <w:rPr>
          <w:rFonts w:ascii="Times New Roman" w:hAnsi="Times New Roman" w:cs="Times New Roman"/>
          <w:sz w:val="28"/>
          <w:szCs w:val="28"/>
        </w:rPr>
        <w:t xml:space="preserve">№ 178-ФЗ «О государственной социальной помощи» периодом предоставления гражданам социальных услуг является календарный год, некоторые получатели набора социальных услуг обращаются в суд за защитой своего права на получение санаторно-курортного обеспечения года. Анализ судебной практики позволяет сделать вывод о том, что в таких случаях суды выносят решения об </w:t>
      </w:r>
      <w:proofErr w:type="spellStart"/>
      <w:r>
        <w:rPr>
          <w:rFonts w:ascii="Times New Roman" w:hAnsi="Times New Roman" w:cs="Times New Roman"/>
          <w:sz w:val="28"/>
          <w:szCs w:val="28"/>
        </w:rPr>
        <w:t>обязании</w:t>
      </w:r>
      <w:proofErr w:type="spellEnd"/>
      <w:r>
        <w:rPr>
          <w:rFonts w:ascii="Times New Roman" w:hAnsi="Times New Roman" w:cs="Times New Roman"/>
          <w:sz w:val="28"/>
          <w:szCs w:val="28"/>
        </w:rPr>
        <w:t xml:space="preserve"> Фонда социального страхования обеспечить заявителя путевкой на санаторно-курортное лечение в установленный срок. При этом в удовлетворении исковых требований о компенсации расходов на санаторно-курортное лечение, если гражданин, не дождавшись бесплатной путевки, приобрел ее самостоятельно, суд отказывает.</w:t>
      </w:r>
    </w:p>
    <w:p w:rsidR="00B42977" w:rsidRDefault="00B42977" w:rsidP="00B42977">
      <w:pPr>
        <w:pStyle w:val="ad"/>
        <w:ind w:left="0" w:firstLine="567"/>
        <w:rPr>
          <w:rFonts w:ascii="Times New Roman" w:hAnsi="Times New Roman" w:cs="Times New Roman"/>
          <w:color w:val="auto"/>
          <w:sz w:val="28"/>
          <w:szCs w:val="28"/>
        </w:rPr>
      </w:pPr>
      <w:r>
        <w:rPr>
          <w:rFonts w:ascii="Times New Roman" w:hAnsi="Times New Roman" w:cs="Times New Roman"/>
          <w:color w:val="auto"/>
          <w:sz w:val="28"/>
          <w:szCs w:val="28"/>
        </w:rPr>
        <w:t>В данной ситуации защитить права граждан на своевременное получение набора социальных услуг возможно только путем внесения изменений в действующее законодательство</w:t>
      </w:r>
      <w:r w:rsidR="00926C73">
        <w:rPr>
          <w:rFonts w:ascii="Times New Roman" w:hAnsi="Times New Roman" w:cs="Times New Roman"/>
          <w:color w:val="auto"/>
          <w:sz w:val="28"/>
          <w:szCs w:val="28"/>
        </w:rPr>
        <w:t>, н</w:t>
      </w:r>
      <w:r>
        <w:rPr>
          <w:rFonts w:ascii="Times New Roman" w:hAnsi="Times New Roman" w:cs="Times New Roman"/>
          <w:color w:val="auto"/>
          <w:sz w:val="28"/>
          <w:szCs w:val="28"/>
        </w:rPr>
        <w:t>апример, по аналогии с Федеральным законом от 24</w:t>
      </w:r>
      <w:r w:rsidR="00C26F56">
        <w:rPr>
          <w:rFonts w:ascii="Times New Roman" w:hAnsi="Times New Roman" w:cs="Times New Roman"/>
          <w:color w:val="auto"/>
          <w:sz w:val="28"/>
          <w:szCs w:val="28"/>
        </w:rPr>
        <w:t>.11.1995</w:t>
      </w:r>
      <w:r>
        <w:rPr>
          <w:rFonts w:ascii="Times New Roman" w:hAnsi="Times New Roman" w:cs="Times New Roman"/>
          <w:color w:val="auto"/>
          <w:sz w:val="28"/>
          <w:szCs w:val="28"/>
        </w:rPr>
        <w:t xml:space="preserve"> №</w:t>
      </w:r>
      <w:r w:rsidR="00C26F5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181-ФЗ «О социальной защите инвалидов в Российской Федерации», предусматривающим возможность выплаты компенсации инвалидам за самостоятельно приобретенные ими технические средства реабилитации. </w:t>
      </w:r>
    </w:p>
    <w:p w:rsidR="00B42977" w:rsidRDefault="00B42977" w:rsidP="00B42977">
      <w:pPr>
        <w:spacing w:after="0" w:line="240" w:lineRule="auto"/>
        <w:ind w:firstLine="567"/>
        <w:jc w:val="both"/>
        <w:rPr>
          <w:rFonts w:ascii="Times New Roman" w:hAnsi="Times New Roman" w:cs="Times New Roman"/>
          <w:sz w:val="28"/>
          <w:szCs w:val="28"/>
        </w:rPr>
      </w:pPr>
    </w:p>
    <w:p w:rsidR="00B42977" w:rsidRDefault="00B42977" w:rsidP="00C26F56">
      <w:pPr>
        <w:jc w:val="center"/>
        <w:rPr>
          <w:rFonts w:ascii="Times New Roman" w:hAnsi="Times New Roman" w:cs="Times New Roman"/>
          <w:sz w:val="28"/>
          <w:szCs w:val="28"/>
        </w:rPr>
      </w:pPr>
      <w:r>
        <w:rPr>
          <w:rFonts w:ascii="Times New Roman" w:hAnsi="Times New Roman" w:cs="Times New Roman"/>
          <w:b/>
          <w:sz w:val="28"/>
          <w:szCs w:val="28"/>
        </w:rPr>
        <w:t>Права инвалидов в Пензенской области</w:t>
      </w:r>
    </w:p>
    <w:p w:rsidR="00B42977" w:rsidRDefault="00B42977" w:rsidP="00B42977">
      <w:pPr>
        <w:pStyle w:val="1"/>
        <w:spacing w:before="0"/>
        <w:ind w:firstLine="567"/>
        <w:jc w:val="both"/>
        <w:rPr>
          <w:rFonts w:ascii="Times New Roman" w:hAnsi="Times New Roman"/>
          <w:b w:val="0"/>
          <w:color w:val="auto"/>
        </w:rPr>
      </w:pPr>
      <w:r>
        <w:rPr>
          <w:rFonts w:ascii="Times New Roman" w:hAnsi="Times New Roman"/>
          <w:b w:val="0"/>
          <w:color w:val="auto"/>
        </w:rPr>
        <w:t>Конвенц</w:t>
      </w:r>
      <w:r w:rsidR="00926C73">
        <w:rPr>
          <w:rFonts w:ascii="Times New Roman" w:hAnsi="Times New Roman"/>
          <w:b w:val="0"/>
          <w:color w:val="auto"/>
        </w:rPr>
        <w:t xml:space="preserve">ия о правах инвалидов гласит: </w:t>
      </w:r>
      <w:proofErr w:type="gramStart"/>
      <w:r w:rsidR="00926C73">
        <w:rPr>
          <w:rFonts w:ascii="Times New Roman" w:hAnsi="Times New Roman"/>
          <w:b w:val="0"/>
          <w:color w:val="auto"/>
        </w:rPr>
        <w:t>«Ч</w:t>
      </w:r>
      <w:r>
        <w:rPr>
          <w:rFonts w:ascii="Times New Roman" w:hAnsi="Times New Roman"/>
          <w:b w:val="0"/>
          <w:color w:val="auto"/>
        </w:rPr>
        <w:t>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bookmarkStart w:id="4" w:name="sub_1000"/>
      <w:proofErr w:type="gramEnd"/>
      <w:r>
        <w:rPr>
          <w:rFonts w:ascii="Times New Roman" w:hAnsi="Times New Roman"/>
          <w:b w:val="0"/>
          <w:color w:val="auto"/>
        </w:rPr>
        <w:t>».</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всесторонней поддержки людей с ограниченными возможностями в Пензенской области реализуются соответствующие федеральные и региональные нормативные акты.</w:t>
      </w:r>
      <w:bookmarkEnd w:id="4"/>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С 1 января 2012 года вступила в действие долгосрочная целевая программа «Доступная среда» в Пензенской области на 2012 – 2015 годы», направленная на обеспечение для инвалидов доступности среды и услуг, предоставление им возможности для самореализации.</w:t>
      </w: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рамках реализации данной целевой программы с уч</w:t>
      </w:r>
      <w:r w:rsidR="00926C73">
        <w:rPr>
          <w:rFonts w:ascii="Times New Roman" w:hAnsi="Times New Roman" w:cs="Times New Roman"/>
          <w:bCs/>
          <w:sz w:val="28"/>
          <w:szCs w:val="28"/>
        </w:rPr>
        <w:t>етом нужд инвалидов адаптировано</w:t>
      </w:r>
      <w:r>
        <w:rPr>
          <w:rFonts w:ascii="Times New Roman" w:hAnsi="Times New Roman" w:cs="Times New Roman"/>
          <w:bCs/>
          <w:sz w:val="28"/>
          <w:szCs w:val="28"/>
        </w:rPr>
        <w:t xml:space="preserve"> 23 приоритетных объекта в сфере здравоохранения, образования, физкультуры и спорта, социальной сфере.</w:t>
      </w: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Приобретено 4 автобуса, приспособленных для перевозки лиц с ограниченными возможностями, в том числе для инвалидов-колясочников, проживающих в г. Заречном.</w:t>
      </w: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Несмотря на принимаемые меры, вопросы обеспечения прав маломобильных групп населения на создание </w:t>
      </w:r>
      <w:proofErr w:type="spellStart"/>
      <w:r>
        <w:rPr>
          <w:rFonts w:ascii="Times New Roman" w:hAnsi="Times New Roman" w:cs="Times New Roman"/>
          <w:bCs/>
          <w:sz w:val="28"/>
          <w:szCs w:val="28"/>
        </w:rPr>
        <w:t>безбарьерной</w:t>
      </w:r>
      <w:proofErr w:type="spellEnd"/>
      <w:r>
        <w:rPr>
          <w:rFonts w:ascii="Times New Roman" w:hAnsi="Times New Roman" w:cs="Times New Roman"/>
          <w:bCs/>
          <w:sz w:val="28"/>
          <w:szCs w:val="28"/>
        </w:rPr>
        <w:t xml:space="preserve"> среды остаются актуальными. В аппарат Уполномоченного продолжают поступать обращения жителей региона о невозможности пользования объектами социального, медицинского, культурного назначения из-за отсутствия возможности доступа в них.</w:t>
      </w:r>
    </w:p>
    <w:p w:rsidR="00B42977" w:rsidRDefault="00B42977" w:rsidP="00B42977">
      <w:pPr>
        <w:spacing w:after="0" w:line="240" w:lineRule="auto"/>
        <w:ind w:firstLine="567"/>
        <w:jc w:val="both"/>
        <w:rPr>
          <w:rFonts w:ascii="Times New Roman" w:hAnsi="Times New Roman" w:cs="Times New Roman"/>
          <w:bCs/>
          <w:i/>
          <w:sz w:val="28"/>
          <w:szCs w:val="28"/>
        </w:rPr>
      </w:pPr>
      <w:proofErr w:type="gramStart"/>
      <w:r>
        <w:rPr>
          <w:rFonts w:ascii="Times New Roman" w:hAnsi="Times New Roman" w:cs="Times New Roman"/>
          <w:bCs/>
          <w:i/>
          <w:sz w:val="28"/>
          <w:szCs w:val="28"/>
        </w:rPr>
        <w:t xml:space="preserve">Так, в октябре 2014 года к Уполномоченному обратилась жительница села Высокое </w:t>
      </w:r>
      <w:proofErr w:type="spellStart"/>
      <w:r>
        <w:rPr>
          <w:rFonts w:ascii="Times New Roman" w:hAnsi="Times New Roman" w:cs="Times New Roman"/>
          <w:bCs/>
          <w:i/>
          <w:sz w:val="28"/>
          <w:szCs w:val="28"/>
        </w:rPr>
        <w:t>Башмаковского</w:t>
      </w:r>
      <w:proofErr w:type="spellEnd"/>
      <w:r>
        <w:rPr>
          <w:rFonts w:ascii="Times New Roman" w:hAnsi="Times New Roman" w:cs="Times New Roman"/>
          <w:bCs/>
          <w:i/>
          <w:sz w:val="28"/>
          <w:szCs w:val="28"/>
        </w:rPr>
        <w:t xml:space="preserve"> района Пензенской области с жалобой на отсутствие пандусов в зданиях медпункта, Дома культуры, почты, администрации сельского совета.</w:t>
      </w:r>
      <w:proofErr w:type="gramEnd"/>
    </w:p>
    <w:p w:rsidR="00B42977" w:rsidRDefault="00B42977" w:rsidP="00B42977">
      <w:pPr>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С целью защиты прав заявительницы на создание условий для беспрепятственного доступа к объектам социальной инфраструктуры Уполномоченным были направлены соответствующие письма в администрацию </w:t>
      </w:r>
      <w:proofErr w:type="spellStart"/>
      <w:r>
        <w:rPr>
          <w:rFonts w:ascii="Times New Roman" w:hAnsi="Times New Roman" w:cs="Times New Roman"/>
          <w:bCs/>
          <w:i/>
          <w:sz w:val="28"/>
          <w:szCs w:val="28"/>
        </w:rPr>
        <w:t>Башмаковского</w:t>
      </w:r>
      <w:proofErr w:type="spellEnd"/>
      <w:r>
        <w:rPr>
          <w:rFonts w:ascii="Times New Roman" w:hAnsi="Times New Roman" w:cs="Times New Roman"/>
          <w:bCs/>
          <w:i/>
          <w:sz w:val="28"/>
          <w:szCs w:val="28"/>
        </w:rPr>
        <w:t xml:space="preserve"> района и администрацию </w:t>
      </w:r>
      <w:proofErr w:type="spellStart"/>
      <w:r>
        <w:rPr>
          <w:rFonts w:ascii="Times New Roman" w:hAnsi="Times New Roman" w:cs="Times New Roman"/>
          <w:bCs/>
          <w:i/>
          <w:sz w:val="28"/>
          <w:szCs w:val="28"/>
        </w:rPr>
        <w:t>Высокинского</w:t>
      </w:r>
      <w:proofErr w:type="spellEnd"/>
      <w:r>
        <w:rPr>
          <w:rFonts w:ascii="Times New Roman" w:hAnsi="Times New Roman" w:cs="Times New Roman"/>
          <w:bCs/>
          <w:i/>
          <w:sz w:val="28"/>
          <w:szCs w:val="28"/>
        </w:rPr>
        <w:t xml:space="preserve"> сельсовета.</w:t>
      </w:r>
    </w:p>
    <w:p w:rsidR="00B42977" w:rsidRDefault="00B42977" w:rsidP="00B42977">
      <w:pPr>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В результате административные здания в селе были оборудованы въездными пандусами с поручнем, в объектах социально-культурного назначения установлены переездные мостики через порожки входных дверей.</w:t>
      </w:r>
    </w:p>
    <w:p w:rsidR="00B42977" w:rsidRDefault="00B42977" w:rsidP="00B42977">
      <w:pPr>
        <w:spacing w:after="0" w:line="240" w:lineRule="auto"/>
        <w:ind w:firstLine="567"/>
        <w:jc w:val="both"/>
        <w:rPr>
          <w:rFonts w:ascii="Times New Roman" w:hAnsi="Times New Roman" w:cs="Times New Roman"/>
          <w:bCs/>
          <w:sz w:val="28"/>
          <w:szCs w:val="28"/>
        </w:rPr>
      </w:pPr>
    </w:p>
    <w:p w:rsidR="00B42977" w:rsidRDefault="00B42977" w:rsidP="00B42977">
      <w:pPr>
        <w:spacing w:after="0" w:line="240" w:lineRule="auto"/>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Обеспечение инвалидов техническими средствами реабилитации, протезно-ортопедическими изделиями производится в соответствии с Постановлением Правительства РФ от 07.04.2008 №</w:t>
      </w:r>
      <w:r w:rsidR="00C26F56">
        <w:rPr>
          <w:rFonts w:ascii="Times New Roman" w:hAnsi="Times New Roman" w:cs="Times New Roman"/>
          <w:bCs/>
          <w:sz w:val="28"/>
          <w:szCs w:val="28"/>
        </w:rPr>
        <w:t xml:space="preserve"> </w:t>
      </w:r>
      <w:r>
        <w:rPr>
          <w:rFonts w:ascii="Times New Roman" w:hAnsi="Times New Roman" w:cs="Times New Roman"/>
          <w:bCs/>
          <w:sz w:val="28"/>
          <w:szCs w:val="28"/>
        </w:rPr>
        <w:t>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Федеральным законом от 24.11.1995 №</w:t>
      </w:r>
      <w:r w:rsidR="00C26F56">
        <w:rPr>
          <w:rFonts w:ascii="Times New Roman" w:hAnsi="Times New Roman" w:cs="Times New Roman"/>
          <w:bCs/>
          <w:sz w:val="28"/>
          <w:szCs w:val="28"/>
        </w:rPr>
        <w:t xml:space="preserve"> </w:t>
      </w:r>
      <w:r>
        <w:rPr>
          <w:rFonts w:ascii="Times New Roman" w:hAnsi="Times New Roman" w:cs="Times New Roman"/>
          <w:bCs/>
          <w:sz w:val="28"/>
          <w:szCs w:val="28"/>
        </w:rPr>
        <w:t>181-ФЗ «О социальной защите инвалидов в Российской Федерации» и принятыми в соответствии с ними нормативно-правовыми актами.</w:t>
      </w:r>
      <w:proofErr w:type="gramEnd"/>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По данным ГУ – Пензенское региональное отделение Фонда социального страхования РФ расходы на обеспечение инвалидов техническими средствами реабилитации составили </w:t>
      </w:r>
      <w:r w:rsidR="00926C73">
        <w:rPr>
          <w:rFonts w:ascii="Times New Roman" w:hAnsi="Times New Roman" w:cs="Times New Roman"/>
          <w:bCs/>
          <w:sz w:val="28"/>
          <w:szCs w:val="28"/>
        </w:rPr>
        <w:t xml:space="preserve">в 2014 году 157371,8 тыс. </w:t>
      </w:r>
      <w:proofErr w:type="spellStart"/>
      <w:r w:rsidR="00926C73">
        <w:rPr>
          <w:rFonts w:ascii="Times New Roman" w:hAnsi="Times New Roman" w:cs="Times New Roman"/>
          <w:bCs/>
          <w:sz w:val="28"/>
          <w:szCs w:val="28"/>
        </w:rPr>
        <w:t>руб</w:t>
      </w:r>
      <w:proofErr w:type="spellEnd"/>
      <w:r>
        <w:rPr>
          <w:rFonts w:ascii="Times New Roman" w:hAnsi="Times New Roman" w:cs="Times New Roman"/>
          <w:bCs/>
          <w:sz w:val="28"/>
          <w:szCs w:val="28"/>
        </w:rPr>
        <w:t xml:space="preserve"> (меньше чем в 2013 году на 12,4 %). Выдано более 2,6 млн. изделий.</w:t>
      </w: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Инвалидам Пензенской области в 2014 году изготовлено и выдано 4593 протезов и </w:t>
      </w:r>
      <w:proofErr w:type="spellStart"/>
      <w:r>
        <w:rPr>
          <w:rFonts w:ascii="Times New Roman" w:hAnsi="Times New Roman" w:cs="Times New Roman"/>
          <w:bCs/>
          <w:sz w:val="28"/>
          <w:szCs w:val="28"/>
        </w:rPr>
        <w:t>ортезов</w:t>
      </w:r>
      <w:proofErr w:type="spellEnd"/>
      <w:r>
        <w:rPr>
          <w:rFonts w:ascii="Times New Roman" w:hAnsi="Times New Roman" w:cs="Times New Roman"/>
          <w:bCs/>
          <w:sz w:val="28"/>
          <w:szCs w:val="28"/>
        </w:rPr>
        <w:t>, 3294 единицы ортопедической обуви, 823 кресел-стульев с санитарным оснащением; 643 слуховых аппарата; 2366,8 тыс. единиц абсорбирующего белья и подгузников;  195,6 тыс. единиц специальных сре</w:t>
      </w:r>
      <w:proofErr w:type="gramStart"/>
      <w:r>
        <w:rPr>
          <w:rFonts w:ascii="Times New Roman" w:hAnsi="Times New Roman" w:cs="Times New Roman"/>
          <w:bCs/>
          <w:sz w:val="28"/>
          <w:szCs w:val="28"/>
        </w:rPr>
        <w:t>дств пр</w:t>
      </w:r>
      <w:proofErr w:type="gramEnd"/>
      <w:r>
        <w:rPr>
          <w:rFonts w:ascii="Times New Roman" w:hAnsi="Times New Roman" w:cs="Times New Roman"/>
          <w:bCs/>
          <w:sz w:val="28"/>
          <w:szCs w:val="28"/>
        </w:rPr>
        <w:t xml:space="preserve">и нарушениях функций выделения; 3019 тростей, костылей, опор; 885 </w:t>
      </w:r>
      <w:proofErr w:type="spellStart"/>
      <w:r>
        <w:rPr>
          <w:rFonts w:ascii="Times New Roman" w:hAnsi="Times New Roman" w:cs="Times New Roman"/>
          <w:bCs/>
          <w:sz w:val="28"/>
          <w:szCs w:val="28"/>
        </w:rPr>
        <w:t>противопролежневых</w:t>
      </w:r>
      <w:proofErr w:type="spellEnd"/>
      <w:r>
        <w:rPr>
          <w:rFonts w:ascii="Times New Roman" w:hAnsi="Times New Roman" w:cs="Times New Roman"/>
          <w:bCs/>
          <w:sz w:val="28"/>
          <w:szCs w:val="28"/>
        </w:rPr>
        <w:t xml:space="preserve"> матрацев и подушек; оказано 3275 услуг по </w:t>
      </w:r>
      <w:proofErr w:type="spellStart"/>
      <w:r>
        <w:rPr>
          <w:rFonts w:ascii="Times New Roman" w:hAnsi="Times New Roman" w:cs="Times New Roman"/>
          <w:bCs/>
          <w:sz w:val="28"/>
          <w:szCs w:val="28"/>
        </w:rPr>
        <w:t>сурдопереводу</w:t>
      </w:r>
      <w:proofErr w:type="spellEnd"/>
      <w:r>
        <w:rPr>
          <w:rFonts w:ascii="Times New Roman" w:hAnsi="Times New Roman" w:cs="Times New Roman"/>
          <w:bCs/>
          <w:sz w:val="28"/>
          <w:szCs w:val="28"/>
        </w:rPr>
        <w:t>.</w:t>
      </w: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Постановлением Правительства РФ от 30.11.2005 №708 утверждены правила обеспечения инвалидов собаками – проводниками, включая выплату ежегодной денежной компенсации расходов на содержание и ветеринарное обслуживание собак-проводников. Размер ежегодной денежной компенсации инвалидам расходов на содержание и ветеринарное обслуживание собак-проводников с 1 января 2014 года составлял 19297 руб.</w:t>
      </w:r>
    </w:p>
    <w:p w:rsidR="00B42977" w:rsidRDefault="00B42977" w:rsidP="00B42977">
      <w:pPr>
        <w:spacing w:after="0" w:line="240" w:lineRule="auto"/>
        <w:ind w:firstLine="567"/>
        <w:jc w:val="both"/>
        <w:rPr>
          <w:rFonts w:ascii="Times New Roman" w:hAnsi="Times New Roman" w:cs="Times New Roman"/>
          <w:bCs/>
          <w:sz w:val="28"/>
          <w:szCs w:val="28"/>
        </w:rPr>
      </w:pP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2014 в аппарат Уполномоченного поступило несколько обращений, связанных с реализацией прав инвалидов на обеспечение техническими средствами реабилитации. </w:t>
      </w: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Граждан беспокоили вопросы своевременности выдачи абсорбирующего белья и доставки его по месту жительства инвалидов, а также досрочной замены инвалидной коляски.</w:t>
      </w:r>
    </w:p>
    <w:p w:rsidR="00B42977" w:rsidRDefault="00B42977" w:rsidP="00B42977">
      <w:pPr>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 Так, в октябре 2014 года из газеты «Репортер. Пенза» поступила информация о нарушении прав инвалида. Проблема состояла в том, что гражданин, являвшийся инвалидом 1 группы, в соответствии с индивидуальной программой реабилитации должен был регулярно получать абсорбирующее белье (памперсы, пеленки).</w:t>
      </w:r>
    </w:p>
    <w:p w:rsidR="00B42977" w:rsidRDefault="00B42977" w:rsidP="00B42977">
      <w:pPr>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Несмотря на данное обстоятельство, с июля 2014 года белье инвалиду не выдавалось, в </w:t>
      </w:r>
      <w:proofErr w:type="gramStart"/>
      <w:r>
        <w:rPr>
          <w:rFonts w:ascii="Times New Roman" w:hAnsi="Times New Roman" w:cs="Times New Roman"/>
          <w:bCs/>
          <w:i/>
          <w:sz w:val="28"/>
          <w:szCs w:val="28"/>
        </w:rPr>
        <w:t>связи</w:t>
      </w:r>
      <w:proofErr w:type="gramEnd"/>
      <w:r>
        <w:rPr>
          <w:rFonts w:ascii="Times New Roman" w:hAnsi="Times New Roman" w:cs="Times New Roman"/>
          <w:bCs/>
          <w:i/>
          <w:sz w:val="28"/>
          <w:szCs w:val="28"/>
        </w:rPr>
        <w:t xml:space="preserve"> с чем он был вынужден приобретать его за собственные средства. </w:t>
      </w:r>
    </w:p>
    <w:p w:rsidR="00B42977" w:rsidRDefault="00B42977" w:rsidP="00B42977">
      <w:pPr>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 После обращения Уполномоченного к руководству ГУ – Пензенское региональное отделение Фонда социального страхования РФ, заявитель был оперативно (в течение 5 дней) обеспечен комплектами абсорбирующего белья в потребности до конца 2014 года.</w:t>
      </w:r>
    </w:p>
    <w:p w:rsidR="00B42977" w:rsidRDefault="00B42977" w:rsidP="00B42977">
      <w:pPr>
        <w:spacing w:after="0" w:line="240" w:lineRule="auto"/>
        <w:ind w:firstLine="567"/>
        <w:jc w:val="both"/>
        <w:rPr>
          <w:rFonts w:ascii="Times New Roman" w:hAnsi="Times New Roman" w:cs="Times New Roman"/>
          <w:bCs/>
          <w:i/>
          <w:sz w:val="28"/>
          <w:szCs w:val="28"/>
        </w:rPr>
      </w:pPr>
    </w:p>
    <w:p w:rsidR="00B42977" w:rsidRPr="00164841" w:rsidRDefault="00B42977" w:rsidP="00B42977">
      <w:pPr>
        <w:spacing w:after="0" w:line="240" w:lineRule="auto"/>
        <w:ind w:firstLine="567"/>
        <w:jc w:val="both"/>
        <w:rPr>
          <w:rFonts w:ascii="Times New Roman" w:hAnsi="Times New Roman" w:cs="Times New Roman"/>
          <w:bCs/>
          <w:sz w:val="28"/>
          <w:szCs w:val="28"/>
        </w:rPr>
      </w:pPr>
      <w:r w:rsidRPr="00164841">
        <w:rPr>
          <w:rFonts w:ascii="Times New Roman" w:hAnsi="Times New Roman" w:cs="Times New Roman"/>
          <w:bCs/>
          <w:sz w:val="28"/>
          <w:szCs w:val="28"/>
        </w:rPr>
        <w:t>Законодательному Собранию Пензенской области:</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обратиться в Государственную Думу</w:t>
      </w:r>
      <w:r w:rsidR="00C26F56">
        <w:rPr>
          <w:rFonts w:ascii="Times New Roman" w:hAnsi="Times New Roman" w:cs="Times New Roman"/>
          <w:bCs/>
          <w:sz w:val="28"/>
          <w:szCs w:val="28"/>
        </w:rPr>
        <w:t xml:space="preserve"> Федерального Собрания Российской Федерации</w:t>
      </w:r>
      <w:r>
        <w:rPr>
          <w:rFonts w:ascii="Times New Roman" w:hAnsi="Times New Roman" w:cs="Times New Roman"/>
          <w:bCs/>
          <w:sz w:val="28"/>
          <w:szCs w:val="28"/>
        </w:rPr>
        <w:t xml:space="preserve"> с предложением о внесении дополнений в статью 13.20 КоАП (включив в нее пункт об ответственности работодателей за сохранность архивных документов), а также в Ф</w:t>
      </w:r>
      <w:r>
        <w:rPr>
          <w:rFonts w:ascii="Times New Roman" w:hAnsi="Times New Roman" w:cs="Times New Roman"/>
          <w:sz w:val="28"/>
          <w:szCs w:val="28"/>
        </w:rPr>
        <w:t>едеральный закон от 22</w:t>
      </w:r>
      <w:r w:rsidR="00C26F56">
        <w:rPr>
          <w:rFonts w:ascii="Times New Roman" w:hAnsi="Times New Roman" w:cs="Times New Roman"/>
          <w:sz w:val="28"/>
          <w:szCs w:val="28"/>
        </w:rPr>
        <w:t xml:space="preserve">.10.2004 </w:t>
      </w:r>
      <w:r>
        <w:rPr>
          <w:rFonts w:ascii="Times New Roman" w:hAnsi="Times New Roman" w:cs="Times New Roman"/>
          <w:sz w:val="28"/>
          <w:szCs w:val="28"/>
        </w:rPr>
        <w:t xml:space="preserve"> № 125-ФЗ «Об архивном деле в Российской Федерации», уточнив сроки передачи данных в архивные организации;</w:t>
      </w:r>
    </w:p>
    <w:p w:rsidR="00B42977" w:rsidRDefault="00B42977" w:rsidP="00B429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обратиться в Государственную Думу</w:t>
      </w:r>
      <w:r w:rsidR="00C26F56" w:rsidRPr="00C26F56">
        <w:rPr>
          <w:rFonts w:ascii="Times New Roman" w:hAnsi="Times New Roman" w:cs="Times New Roman"/>
          <w:bCs/>
          <w:sz w:val="28"/>
          <w:szCs w:val="28"/>
        </w:rPr>
        <w:t xml:space="preserve"> </w:t>
      </w:r>
      <w:r w:rsidR="00C26F56">
        <w:rPr>
          <w:rFonts w:ascii="Times New Roman" w:hAnsi="Times New Roman" w:cs="Times New Roman"/>
          <w:bCs/>
          <w:sz w:val="28"/>
          <w:szCs w:val="28"/>
        </w:rPr>
        <w:t>Федерального Собрания Российской Федерации</w:t>
      </w:r>
      <w:r>
        <w:rPr>
          <w:rFonts w:ascii="Times New Roman" w:hAnsi="Times New Roman" w:cs="Times New Roman"/>
          <w:sz w:val="28"/>
          <w:szCs w:val="28"/>
        </w:rPr>
        <w:t xml:space="preserve"> с предложением о внесении дополнений в Федеральный закон от 17</w:t>
      </w:r>
      <w:r w:rsidR="00C26F56">
        <w:rPr>
          <w:rFonts w:ascii="Times New Roman" w:hAnsi="Times New Roman" w:cs="Times New Roman"/>
          <w:sz w:val="28"/>
          <w:szCs w:val="28"/>
        </w:rPr>
        <w:t>.07.</w:t>
      </w:r>
      <w:r>
        <w:rPr>
          <w:rFonts w:ascii="Times New Roman" w:hAnsi="Times New Roman" w:cs="Times New Roman"/>
          <w:sz w:val="28"/>
          <w:szCs w:val="28"/>
        </w:rPr>
        <w:t>1999 № 178-ФЗ «О государственной социальной помощи» нормой о возможности получения гражданами компенсации за самостоятельно приобретенные путевки на санаторно-курортное лечение, в случае невозможности предоставления им путевок Фондом социального страхования в установленный законом срок.</w:t>
      </w:r>
    </w:p>
    <w:p w:rsidR="00B42977" w:rsidRDefault="00B42977" w:rsidP="00B42977">
      <w:pPr>
        <w:spacing w:after="0" w:line="240" w:lineRule="auto"/>
        <w:ind w:firstLine="567"/>
        <w:jc w:val="both"/>
        <w:rPr>
          <w:rFonts w:ascii="Times New Roman" w:eastAsia="Times New Roman" w:hAnsi="Times New Roman" w:cs="Times New Roman"/>
          <w:bCs/>
          <w:sz w:val="28"/>
          <w:szCs w:val="28"/>
        </w:rPr>
      </w:pPr>
    </w:p>
    <w:p w:rsidR="00B42977" w:rsidRPr="00164841" w:rsidRDefault="00B42977" w:rsidP="00B42977">
      <w:pPr>
        <w:spacing w:after="0" w:line="240" w:lineRule="auto"/>
        <w:ind w:firstLine="567"/>
        <w:jc w:val="both"/>
        <w:rPr>
          <w:rFonts w:ascii="Times New Roman" w:hAnsi="Times New Roman" w:cs="Times New Roman"/>
          <w:bCs/>
          <w:sz w:val="28"/>
          <w:szCs w:val="28"/>
        </w:rPr>
      </w:pPr>
      <w:r w:rsidRPr="00164841">
        <w:rPr>
          <w:rFonts w:ascii="Times New Roman" w:hAnsi="Times New Roman" w:cs="Times New Roman"/>
          <w:bCs/>
          <w:sz w:val="28"/>
          <w:szCs w:val="28"/>
        </w:rPr>
        <w:t>ГУ – Отделение Пенсионного фонда РФ по Пензенской области:</w:t>
      </w:r>
    </w:p>
    <w:p w:rsidR="00B42977" w:rsidRDefault="00B42977" w:rsidP="00B4297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рассмотреть возможность обращения с законодательной инициативой </w:t>
      </w:r>
      <w:r w:rsidR="00C26F56" w:rsidRPr="00C26F56">
        <w:rPr>
          <w:rFonts w:ascii="Times New Roman" w:hAnsi="Times New Roman" w:cs="Times New Roman"/>
          <w:bCs/>
          <w:sz w:val="28"/>
          <w:szCs w:val="28"/>
        </w:rPr>
        <w:t xml:space="preserve">в Государственную Думу </w:t>
      </w:r>
      <w:r w:rsidR="00C26F56">
        <w:rPr>
          <w:rFonts w:ascii="Times New Roman" w:hAnsi="Times New Roman" w:cs="Times New Roman"/>
          <w:bCs/>
          <w:sz w:val="28"/>
          <w:szCs w:val="28"/>
        </w:rPr>
        <w:t>Федерального Собрания Российской Федерации</w:t>
      </w:r>
      <w:r w:rsidR="00C26F56" w:rsidRPr="00C26F56">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r>
        <w:rPr>
          <w:rFonts w:ascii="Times New Roman" w:hAnsi="Times New Roman" w:cs="Times New Roman"/>
          <w:bCs/>
          <w:sz w:val="28"/>
          <w:szCs w:val="28"/>
        </w:rPr>
        <w:lastRenderedPageBreak/>
        <w:t>вопросу изменения порядка назначения досрочной трудовой пенсии родителям инвалидов с детства.</w:t>
      </w:r>
    </w:p>
    <w:p w:rsidR="003D795A" w:rsidRDefault="003D795A" w:rsidP="003D795A">
      <w:pPr>
        <w:spacing w:after="0" w:line="240" w:lineRule="auto"/>
        <w:ind w:firstLine="567"/>
        <w:jc w:val="both"/>
      </w:pPr>
    </w:p>
    <w:p w:rsidR="003D795A" w:rsidRDefault="003D795A" w:rsidP="003D795A">
      <w:pPr>
        <w:autoSpaceDE w:val="0"/>
        <w:autoSpaceDN w:val="0"/>
        <w:adjustRightInd w:val="0"/>
        <w:spacing w:after="0" w:line="240" w:lineRule="auto"/>
        <w:ind w:firstLine="567"/>
        <w:jc w:val="both"/>
        <w:rPr>
          <w:rFonts w:ascii="Arial" w:hAnsi="Arial" w:cs="Arial"/>
          <w:sz w:val="24"/>
          <w:szCs w:val="24"/>
        </w:rPr>
      </w:pPr>
    </w:p>
    <w:p w:rsidR="00BF4128" w:rsidRDefault="00BF4128">
      <w:r>
        <w:br w:type="page"/>
      </w:r>
    </w:p>
    <w:p w:rsidR="00BF4128" w:rsidRPr="00BF4128" w:rsidRDefault="00BF4128" w:rsidP="00BF4128">
      <w:pPr>
        <w:pStyle w:val="ac"/>
        <w:numPr>
          <w:ilvl w:val="0"/>
          <w:numId w:val="1"/>
        </w:numPr>
        <w:spacing w:after="0" w:line="360" w:lineRule="auto"/>
        <w:jc w:val="center"/>
        <w:rPr>
          <w:rFonts w:ascii="Times New Roman" w:hAnsi="Times New Roman" w:cs="Times New Roman"/>
          <w:b/>
          <w:sz w:val="36"/>
          <w:szCs w:val="36"/>
        </w:rPr>
      </w:pPr>
      <w:r w:rsidRPr="00BF4128">
        <w:rPr>
          <w:rFonts w:ascii="Times New Roman" w:hAnsi="Times New Roman" w:cs="Times New Roman"/>
          <w:b/>
          <w:sz w:val="36"/>
          <w:szCs w:val="36"/>
        </w:rPr>
        <w:lastRenderedPageBreak/>
        <w:t>Право на охрану здоровья и медицинскую помощь</w:t>
      </w:r>
    </w:p>
    <w:p w:rsidR="00BF4128" w:rsidRDefault="00BF4128" w:rsidP="00BF4128">
      <w:pPr>
        <w:spacing w:after="0" w:line="360" w:lineRule="auto"/>
        <w:ind w:firstLine="567"/>
        <w:jc w:val="both"/>
        <w:rPr>
          <w:rFonts w:ascii="Times New Roman" w:hAnsi="Times New Roman" w:cs="Times New Roman"/>
          <w:sz w:val="28"/>
          <w:szCs w:val="28"/>
        </w:rPr>
      </w:pP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Охрана  здоровья  граждан – одна  из  основных  целей   каждого социального и правового государства, которое не</w:t>
      </w:r>
      <w:r w:rsidR="00926C73">
        <w:rPr>
          <w:rFonts w:ascii="Times New Roman" w:hAnsi="Times New Roman" w:cs="Times New Roman"/>
          <w:sz w:val="28"/>
          <w:szCs w:val="28"/>
        </w:rPr>
        <w:t xml:space="preserve"> только обязано признавать право</w:t>
      </w:r>
      <w:r w:rsidRPr="00BF4128">
        <w:rPr>
          <w:rFonts w:ascii="Times New Roman" w:hAnsi="Times New Roman" w:cs="Times New Roman"/>
          <w:sz w:val="28"/>
          <w:szCs w:val="28"/>
        </w:rPr>
        <w:t xml:space="preserve"> человека на охрану здоровья,  но и создавать эффективные законодательные, организационные и финансовые механизмы для их реализации. </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Сложившаяся  за  многие  годы система здравоохранения в Пензенской области при всей критичности имеющихся на сегодняшний день оценок ее современного состояния</w:t>
      </w:r>
      <w:r w:rsidR="00926C73">
        <w:rPr>
          <w:rFonts w:ascii="Times New Roman" w:hAnsi="Times New Roman" w:cs="Times New Roman"/>
          <w:sz w:val="28"/>
          <w:szCs w:val="28"/>
        </w:rPr>
        <w:t xml:space="preserve"> </w:t>
      </w:r>
      <w:r w:rsidRPr="00BF4128">
        <w:rPr>
          <w:rFonts w:ascii="Times New Roman" w:hAnsi="Times New Roman" w:cs="Times New Roman"/>
          <w:sz w:val="28"/>
          <w:szCs w:val="28"/>
        </w:rPr>
        <w:t xml:space="preserve"> имеет тенденцию к модернизации и  развитию.</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В течение последних лет здравоохранение Пензенской области стало одной из наиболее  динамично развивающихся отраслей. Осуществлена  реструктуризация сети учреждений, через объединение однотипных, в том числе маломощных</w:t>
      </w:r>
      <w:r w:rsidR="00926C73">
        <w:rPr>
          <w:rFonts w:ascii="Times New Roman" w:hAnsi="Times New Roman" w:cs="Times New Roman"/>
          <w:sz w:val="28"/>
          <w:szCs w:val="28"/>
        </w:rPr>
        <w:t>,</w:t>
      </w:r>
      <w:r w:rsidRPr="00BF4128">
        <w:rPr>
          <w:rFonts w:ascii="Times New Roman" w:hAnsi="Times New Roman" w:cs="Times New Roman"/>
          <w:sz w:val="28"/>
          <w:szCs w:val="28"/>
        </w:rPr>
        <w:t xml:space="preserve"> больниц и создание крупных многопрофильных больниц, проведена поэтапная реструктуризация коечного фонда и перепрофилирование терапевтических коек в койки сестринского ухода.  Для обеспечения доступности медицинской помощи в области развиваются </w:t>
      </w:r>
      <w:proofErr w:type="spellStart"/>
      <w:r w:rsidRPr="00BF4128">
        <w:rPr>
          <w:rFonts w:ascii="Times New Roman" w:hAnsi="Times New Roman" w:cs="Times New Roman"/>
          <w:sz w:val="28"/>
          <w:szCs w:val="28"/>
        </w:rPr>
        <w:t>стационарозамещающие</w:t>
      </w:r>
      <w:proofErr w:type="spellEnd"/>
      <w:r w:rsidRPr="00BF4128">
        <w:rPr>
          <w:rFonts w:ascii="Times New Roman" w:hAnsi="Times New Roman" w:cs="Times New Roman"/>
          <w:sz w:val="28"/>
          <w:szCs w:val="28"/>
        </w:rPr>
        <w:t xml:space="preserve"> технологии. На уровне центральных районных больниц  основной процент коечного фонда используется для оказания паллиативной помощи.</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Созданы условия для широкого применения современных инновационных технологий, развития первичной медико-санитарной помощи, внедрения современных  медицинских информационных технологий</w:t>
      </w:r>
      <w:r w:rsidR="00926C73">
        <w:rPr>
          <w:rFonts w:ascii="Times New Roman" w:hAnsi="Times New Roman" w:cs="Times New Roman"/>
          <w:sz w:val="28"/>
          <w:szCs w:val="28"/>
        </w:rPr>
        <w:t>.</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В Пензенской области работают передвижные медицинские комплексы, особенно  актуальные при организации профилактической помощи на селе и способствующие максимальному приближению медицинских услуг к сельскому населению. </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Однако немало проблем в сфере здравоохранения ждут своего решения. В 2015 году  в адрес Уполномоченного поступило  51  обращение  граждан  по вопросам здравоохранения, что значительно ниже количества  обращений  этой тематики в 201</w:t>
      </w:r>
      <w:r w:rsidR="00926C73">
        <w:rPr>
          <w:rFonts w:ascii="Times New Roman" w:hAnsi="Times New Roman" w:cs="Times New Roman"/>
          <w:sz w:val="28"/>
          <w:szCs w:val="28"/>
        </w:rPr>
        <w:t>2 - 2013</w:t>
      </w:r>
      <w:r w:rsidRPr="00BF4128">
        <w:rPr>
          <w:rFonts w:ascii="Times New Roman" w:hAnsi="Times New Roman" w:cs="Times New Roman"/>
          <w:sz w:val="28"/>
          <w:szCs w:val="28"/>
        </w:rPr>
        <w:t xml:space="preserve"> годах. В  основном, это вопросы  о неудовлетворительном  </w:t>
      </w:r>
      <w:r w:rsidRPr="00BF4128">
        <w:rPr>
          <w:rFonts w:ascii="Times New Roman" w:hAnsi="Times New Roman" w:cs="Times New Roman"/>
          <w:sz w:val="28"/>
          <w:szCs w:val="28"/>
        </w:rPr>
        <w:lastRenderedPageBreak/>
        <w:t>лекарственном  обеспечении, низком качестве медицинского обслуживания,  длительности ожидания записи на прием к врачам узкой специализации.</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По данным  Территориального  фонда ОМС, в 2014 году фондом было  рассмотрено 114 обращений застрахованных лиц по поводу нарушения прав и законных интересов в сфере ОМС (жалоб), из них  почти половина  (55  жалоб</w:t>
      </w:r>
      <w:r w:rsidR="00926C73">
        <w:rPr>
          <w:rFonts w:ascii="Times New Roman" w:hAnsi="Times New Roman" w:cs="Times New Roman"/>
          <w:sz w:val="28"/>
          <w:szCs w:val="28"/>
        </w:rPr>
        <w:t>,</w:t>
      </w:r>
      <w:r w:rsidRPr="00BF4128">
        <w:rPr>
          <w:rFonts w:ascii="Times New Roman" w:hAnsi="Times New Roman" w:cs="Times New Roman"/>
          <w:sz w:val="28"/>
          <w:szCs w:val="28"/>
        </w:rPr>
        <w:t xml:space="preserve">  или  48,2%)  были признаны обоснованными.</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Основные проблемы в сфере здравоохранения остались прежними, те,  которые  </w:t>
      </w:r>
      <w:r w:rsidR="00926C73">
        <w:rPr>
          <w:rFonts w:ascii="Times New Roman" w:hAnsi="Times New Roman" w:cs="Times New Roman"/>
          <w:sz w:val="28"/>
          <w:szCs w:val="28"/>
        </w:rPr>
        <w:t xml:space="preserve">ранее </w:t>
      </w:r>
      <w:r w:rsidRPr="00BF4128">
        <w:rPr>
          <w:rFonts w:ascii="Times New Roman" w:hAnsi="Times New Roman" w:cs="Times New Roman"/>
          <w:sz w:val="28"/>
          <w:szCs w:val="28"/>
        </w:rPr>
        <w:t>обозначались  Уполномоченным  в ежегодных докладах.</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Одна из таких </w:t>
      </w:r>
      <w:r w:rsidR="00926C73">
        <w:rPr>
          <w:rFonts w:ascii="Times New Roman" w:hAnsi="Times New Roman" w:cs="Times New Roman"/>
          <w:sz w:val="28"/>
          <w:szCs w:val="28"/>
        </w:rPr>
        <w:t xml:space="preserve"> </w:t>
      </w:r>
      <w:r w:rsidRPr="00BF4128">
        <w:rPr>
          <w:rFonts w:ascii="Times New Roman" w:hAnsi="Times New Roman" w:cs="Times New Roman"/>
          <w:sz w:val="28"/>
          <w:szCs w:val="28"/>
        </w:rPr>
        <w:t xml:space="preserve">- </w:t>
      </w:r>
      <w:r w:rsidR="00926C73">
        <w:rPr>
          <w:rFonts w:ascii="Times New Roman" w:hAnsi="Times New Roman" w:cs="Times New Roman"/>
          <w:sz w:val="28"/>
          <w:szCs w:val="28"/>
        </w:rPr>
        <w:t xml:space="preserve"> </w:t>
      </w:r>
      <w:r w:rsidRPr="00BF4128">
        <w:rPr>
          <w:rFonts w:ascii="Times New Roman" w:hAnsi="Times New Roman" w:cs="Times New Roman"/>
          <w:sz w:val="28"/>
          <w:szCs w:val="28"/>
        </w:rPr>
        <w:t xml:space="preserve">обеспечение лекарственными препаратами граждан для лечения  </w:t>
      </w:r>
      <w:proofErr w:type="spellStart"/>
      <w:r w:rsidRPr="00BF4128">
        <w:rPr>
          <w:rFonts w:ascii="Times New Roman" w:hAnsi="Times New Roman" w:cs="Times New Roman"/>
          <w:sz w:val="28"/>
          <w:szCs w:val="28"/>
        </w:rPr>
        <w:t>жизнеугрожающих</w:t>
      </w:r>
      <w:proofErr w:type="spellEnd"/>
      <w:r w:rsidRPr="00BF4128">
        <w:rPr>
          <w:rFonts w:ascii="Times New Roman" w:hAnsi="Times New Roman" w:cs="Times New Roman"/>
          <w:sz w:val="28"/>
          <w:szCs w:val="28"/>
        </w:rPr>
        <w:t xml:space="preserve"> и хронических прогрессирующих редких (</w:t>
      </w:r>
      <w:proofErr w:type="spellStart"/>
      <w:r w:rsidRPr="00BF4128">
        <w:rPr>
          <w:rFonts w:ascii="Times New Roman" w:hAnsi="Times New Roman" w:cs="Times New Roman"/>
          <w:sz w:val="28"/>
          <w:szCs w:val="28"/>
        </w:rPr>
        <w:t>орфанных</w:t>
      </w:r>
      <w:proofErr w:type="spellEnd"/>
      <w:r w:rsidRPr="00BF4128">
        <w:rPr>
          <w:rFonts w:ascii="Times New Roman" w:hAnsi="Times New Roman" w:cs="Times New Roman"/>
          <w:sz w:val="28"/>
          <w:szCs w:val="28"/>
        </w:rPr>
        <w:t>) заболеваний, приводящих к сокращению продолжительности жизни гражданина или инвалидности.       Действующим законодательством в сфере здравоохранения с 2012 года полномочия по ее реализации возложены на субъекты Российской Федерации.</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Фактически для большинства регионов, особенно дотационных,  эти обязательства являются трудно</w:t>
      </w:r>
      <w:r w:rsidR="00926C73">
        <w:rPr>
          <w:rFonts w:ascii="Times New Roman" w:hAnsi="Times New Roman" w:cs="Times New Roman"/>
          <w:sz w:val="28"/>
          <w:szCs w:val="28"/>
        </w:rPr>
        <w:t xml:space="preserve"> -</w:t>
      </w:r>
      <w:r w:rsidRPr="00BF4128">
        <w:rPr>
          <w:rFonts w:ascii="Times New Roman" w:hAnsi="Times New Roman" w:cs="Times New Roman"/>
          <w:sz w:val="28"/>
          <w:szCs w:val="28"/>
        </w:rPr>
        <w:t xml:space="preserve"> исполнимыми. Тем не </w:t>
      </w:r>
      <w:proofErr w:type="gramStart"/>
      <w:r w:rsidRPr="00BF4128">
        <w:rPr>
          <w:rFonts w:ascii="Times New Roman" w:hAnsi="Times New Roman" w:cs="Times New Roman"/>
          <w:sz w:val="28"/>
          <w:szCs w:val="28"/>
        </w:rPr>
        <w:t>менее</w:t>
      </w:r>
      <w:proofErr w:type="gramEnd"/>
      <w:r w:rsidR="00926C73">
        <w:rPr>
          <w:rFonts w:ascii="Times New Roman" w:hAnsi="Times New Roman" w:cs="Times New Roman"/>
          <w:sz w:val="28"/>
          <w:szCs w:val="28"/>
        </w:rPr>
        <w:t xml:space="preserve"> </w:t>
      </w:r>
      <w:r w:rsidRPr="00BF4128">
        <w:rPr>
          <w:rFonts w:ascii="Times New Roman" w:hAnsi="Times New Roman" w:cs="Times New Roman"/>
          <w:sz w:val="28"/>
          <w:szCs w:val="28"/>
        </w:rPr>
        <w:t xml:space="preserve">  фактический отказ государства от предоставления жизненно необходимых лекарств людям, страдающим орфанными заболеваниями, содержит признаки нарушения их конституционных прав, предусмотренных ч. 1 ст. 20 и ч. 1 ст. 41 Конституции Российской Федерации.</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В 2014 году в Пензенской области проживало 97 человек, в том числе 59 детей в возрасте до 18 лет, страдающих орфанными заболеваниями</w:t>
      </w:r>
      <w:r w:rsidR="00926C73">
        <w:rPr>
          <w:rFonts w:ascii="Times New Roman" w:hAnsi="Times New Roman" w:cs="Times New Roman"/>
          <w:sz w:val="28"/>
          <w:szCs w:val="28"/>
        </w:rPr>
        <w:t xml:space="preserve"> -</w:t>
      </w:r>
      <w:r w:rsidRPr="00BF4128">
        <w:rPr>
          <w:rFonts w:ascii="Times New Roman" w:hAnsi="Times New Roman" w:cs="Times New Roman"/>
          <w:sz w:val="28"/>
          <w:szCs w:val="28"/>
        </w:rPr>
        <w:t xml:space="preserve"> все они включены в региональный сегмент Федерального регистра. Для обеспечения этих больных медикаментами, которые назначены врачами-специалистами профильных федеральных научно-исследовательских институтов и клиник, требуется порядка 129 млн. руб</w:t>
      </w:r>
      <w:r w:rsidR="00520AED">
        <w:rPr>
          <w:rFonts w:ascii="Times New Roman" w:hAnsi="Times New Roman" w:cs="Times New Roman"/>
          <w:sz w:val="28"/>
          <w:szCs w:val="28"/>
        </w:rPr>
        <w:t>.</w:t>
      </w:r>
      <w:r w:rsidRPr="00BF4128">
        <w:rPr>
          <w:rFonts w:ascii="Times New Roman" w:hAnsi="Times New Roman" w:cs="Times New Roman"/>
          <w:sz w:val="28"/>
          <w:szCs w:val="28"/>
        </w:rPr>
        <w:t xml:space="preserve"> в год. </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На лекарственное обеспечение указанных категорий граждан в 2014 году было израсходовано более  50 млн. руб., в том числе для обеспечения </w:t>
      </w:r>
      <w:r w:rsidR="00520AED">
        <w:rPr>
          <w:rFonts w:ascii="Times New Roman" w:hAnsi="Times New Roman" w:cs="Times New Roman"/>
          <w:sz w:val="28"/>
          <w:szCs w:val="28"/>
        </w:rPr>
        <w:t>двух</w:t>
      </w:r>
      <w:r w:rsidRPr="00BF4128">
        <w:rPr>
          <w:rFonts w:ascii="Times New Roman" w:hAnsi="Times New Roman" w:cs="Times New Roman"/>
          <w:sz w:val="28"/>
          <w:szCs w:val="28"/>
        </w:rPr>
        <w:t xml:space="preserve"> человек по решению суда </w:t>
      </w:r>
      <w:r w:rsidR="00520AED">
        <w:rPr>
          <w:rFonts w:ascii="Times New Roman" w:hAnsi="Times New Roman" w:cs="Times New Roman"/>
          <w:sz w:val="28"/>
          <w:szCs w:val="28"/>
        </w:rPr>
        <w:t xml:space="preserve"> - </w:t>
      </w:r>
      <w:r w:rsidRPr="00BF4128">
        <w:rPr>
          <w:rFonts w:ascii="Times New Roman" w:hAnsi="Times New Roman" w:cs="Times New Roman"/>
          <w:sz w:val="28"/>
          <w:szCs w:val="28"/>
        </w:rPr>
        <w:t>на сумму 45,5 млн. руб.</w:t>
      </w:r>
    </w:p>
    <w:p w:rsidR="00BF4128" w:rsidRPr="00BF4128" w:rsidRDefault="00BF4128" w:rsidP="00BF4128">
      <w:pPr>
        <w:spacing w:after="0" w:line="360" w:lineRule="auto"/>
        <w:ind w:firstLine="567"/>
        <w:jc w:val="both"/>
        <w:rPr>
          <w:rFonts w:ascii="Times New Roman" w:hAnsi="Times New Roman" w:cs="Times New Roman"/>
          <w:sz w:val="28"/>
          <w:szCs w:val="28"/>
        </w:rPr>
      </w:pPr>
      <w:proofErr w:type="gramStart"/>
      <w:r w:rsidRPr="00BF4128">
        <w:rPr>
          <w:rFonts w:ascii="Times New Roman" w:hAnsi="Times New Roman" w:cs="Times New Roman"/>
          <w:sz w:val="28"/>
          <w:szCs w:val="28"/>
        </w:rPr>
        <w:lastRenderedPageBreak/>
        <w:t>Решение обозначенной проблемы  возможно  путем внесения изменений  в  Федеральный закон  от  21.11.2011  № 323</w:t>
      </w:r>
      <w:r w:rsidR="00520AED">
        <w:rPr>
          <w:rFonts w:ascii="Times New Roman" w:hAnsi="Times New Roman" w:cs="Times New Roman"/>
          <w:sz w:val="28"/>
          <w:szCs w:val="28"/>
        </w:rPr>
        <w:t xml:space="preserve"> </w:t>
      </w:r>
      <w:r w:rsidRPr="00BF4128">
        <w:rPr>
          <w:rFonts w:ascii="Times New Roman" w:hAnsi="Times New Roman" w:cs="Times New Roman"/>
          <w:sz w:val="28"/>
          <w:szCs w:val="28"/>
        </w:rPr>
        <w:t xml:space="preserve">- ФЗ  «Об основах охраны здоровья граждан в Российской Федерации» в  части  отнесения к компетенции Российской Федерации или к совместной компетенции Российской Федерации  и субъектов Российской Федерации  полномочий по организации обеспечения  граждан лекарственными  препаратами  для  лечения  заболеваний,  включенных  в перечень   </w:t>
      </w:r>
      <w:proofErr w:type="spellStart"/>
      <w:r w:rsidRPr="00BF4128">
        <w:rPr>
          <w:rFonts w:ascii="Times New Roman" w:hAnsi="Times New Roman" w:cs="Times New Roman"/>
          <w:sz w:val="28"/>
          <w:szCs w:val="28"/>
        </w:rPr>
        <w:t>жизнеугрожающих</w:t>
      </w:r>
      <w:proofErr w:type="spellEnd"/>
      <w:r w:rsidRPr="00BF4128">
        <w:rPr>
          <w:rFonts w:ascii="Times New Roman" w:hAnsi="Times New Roman" w:cs="Times New Roman"/>
          <w:sz w:val="28"/>
          <w:szCs w:val="28"/>
        </w:rPr>
        <w:t xml:space="preserve"> и хронических прогрессирующих редких (</w:t>
      </w:r>
      <w:proofErr w:type="spellStart"/>
      <w:r w:rsidRPr="00BF4128">
        <w:rPr>
          <w:rFonts w:ascii="Times New Roman" w:hAnsi="Times New Roman" w:cs="Times New Roman"/>
          <w:sz w:val="28"/>
          <w:szCs w:val="28"/>
        </w:rPr>
        <w:t>орфанных</w:t>
      </w:r>
      <w:proofErr w:type="spellEnd"/>
      <w:r w:rsidRPr="00BF4128">
        <w:rPr>
          <w:rFonts w:ascii="Times New Roman" w:hAnsi="Times New Roman" w:cs="Times New Roman"/>
          <w:sz w:val="28"/>
          <w:szCs w:val="28"/>
        </w:rPr>
        <w:t>) заболеваний, а</w:t>
      </w:r>
      <w:proofErr w:type="gramEnd"/>
      <w:r w:rsidRPr="00BF4128">
        <w:rPr>
          <w:rFonts w:ascii="Times New Roman" w:hAnsi="Times New Roman" w:cs="Times New Roman"/>
          <w:sz w:val="28"/>
          <w:szCs w:val="28"/>
        </w:rPr>
        <w:t xml:space="preserve"> именно по обеспечению наиболее дорогостоящими лекарственными препаратами, используемыми при лечении таких заболеваний как пароксизмальная ночная гемоглобинурия, </w:t>
      </w:r>
      <w:proofErr w:type="spellStart"/>
      <w:r w:rsidRPr="00BF4128">
        <w:rPr>
          <w:rFonts w:ascii="Times New Roman" w:hAnsi="Times New Roman" w:cs="Times New Roman"/>
          <w:sz w:val="28"/>
          <w:szCs w:val="28"/>
        </w:rPr>
        <w:t>мукополисахаридозы</w:t>
      </w:r>
      <w:proofErr w:type="spellEnd"/>
      <w:r w:rsidRPr="00BF4128">
        <w:rPr>
          <w:rFonts w:ascii="Times New Roman" w:hAnsi="Times New Roman" w:cs="Times New Roman"/>
          <w:sz w:val="28"/>
          <w:szCs w:val="28"/>
        </w:rPr>
        <w:t xml:space="preserve">, идиопатическая тромбоцитопеническая  пурпура (синдром Эванса),  </w:t>
      </w:r>
      <w:proofErr w:type="spellStart"/>
      <w:r w:rsidRPr="00BF4128">
        <w:rPr>
          <w:rFonts w:ascii="Times New Roman" w:hAnsi="Times New Roman" w:cs="Times New Roman"/>
          <w:sz w:val="28"/>
          <w:szCs w:val="28"/>
        </w:rPr>
        <w:t>апластическая</w:t>
      </w:r>
      <w:proofErr w:type="spellEnd"/>
      <w:r w:rsidRPr="00BF4128">
        <w:rPr>
          <w:rFonts w:ascii="Times New Roman" w:hAnsi="Times New Roman" w:cs="Times New Roman"/>
          <w:sz w:val="28"/>
          <w:szCs w:val="28"/>
        </w:rPr>
        <w:t xml:space="preserve">   анемия, нарушение обмена ароматических аминокислот.</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Уполномоченный </w:t>
      </w:r>
      <w:proofErr w:type="gramStart"/>
      <w:r w:rsidRPr="00BF4128">
        <w:rPr>
          <w:rFonts w:ascii="Times New Roman" w:hAnsi="Times New Roman" w:cs="Times New Roman"/>
          <w:sz w:val="28"/>
          <w:szCs w:val="28"/>
        </w:rPr>
        <w:t xml:space="preserve">по </w:t>
      </w:r>
      <w:r w:rsidR="0028498A">
        <w:rPr>
          <w:rFonts w:ascii="Times New Roman" w:hAnsi="Times New Roman" w:cs="Times New Roman"/>
          <w:sz w:val="28"/>
          <w:szCs w:val="28"/>
        </w:rPr>
        <w:t xml:space="preserve"> </w:t>
      </w:r>
      <w:r w:rsidRPr="00BF4128">
        <w:rPr>
          <w:rFonts w:ascii="Times New Roman" w:hAnsi="Times New Roman" w:cs="Times New Roman"/>
          <w:sz w:val="28"/>
          <w:szCs w:val="28"/>
        </w:rPr>
        <w:t>правам человека в Пензенской области в письме к Уполномоченному</w:t>
      </w:r>
      <w:r w:rsidR="0028498A">
        <w:rPr>
          <w:rFonts w:ascii="Times New Roman" w:hAnsi="Times New Roman" w:cs="Times New Roman"/>
          <w:sz w:val="28"/>
          <w:szCs w:val="28"/>
        </w:rPr>
        <w:t xml:space="preserve"> </w:t>
      </w:r>
      <w:r w:rsidRPr="00BF4128">
        <w:rPr>
          <w:rFonts w:ascii="Times New Roman" w:hAnsi="Times New Roman" w:cs="Times New Roman"/>
          <w:sz w:val="28"/>
          <w:szCs w:val="28"/>
        </w:rPr>
        <w:t xml:space="preserve"> по </w:t>
      </w:r>
      <w:r w:rsidR="0028498A">
        <w:rPr>
          <w:rFonts w:ascii="Times New Roman" w:hAnsi="Times New Roman" w:cs="Times New Roman"/>
          <w:sz w:val="28"/>
          <w:szCs w:val="28"/>
        </w:rPr>
        <w:t xml:space="preserve"> </w:t>
      </w:r>
      <w:r w:rsidRPr="00BF4128">
        <w:rPr>
          <w:rFonts w:ascii="Times New Roman" w:hAnsi="Times New Roman" w:cs="Times New Roman"/>
          <w:sz w:val="28"/>
          <w:szCs w:val="28"/>
        </w:rPr>
        <w:t>правам</w:t>
      </w:r>
      <w:proofErr w:type="gramEnd"/>
      <w:r w:rsidRPr="00BF4128">
        <w:rPr>
          <w:rFonts w:ascii="Times New Roman" w:hAnsi="Times New Roman" w:cs="Times New Roman"/>
          <w:sz w:val="28"/>
          <w:szCs w:val="28"/>
        </w:rPr>
        <w:t xml:space="preserve"> человека в Российской Федерации поднимала вопрос </w:t>
      </w:r>
      <w:r w:rsidR="0028498A">
        <w:rPr>
          <w:rFonts w:ascii="Times New Roman" w:hAnsi="Times New Roman" w:cs="Times New Roman"/>
          <w:sz w:val="28"/>
          <w:szCs w:val="28"/>
        </w:rPr>
        <w:t xml:space="preserve"> </w:t>
      </w:r>
      <w:r w:rsidRPr="00BF4128">
        <w:rPr>
          <w:rFonts w:ascii="Times New Roman" w:hAnsi="Times New Roman" w:cs="Times New Roman"/>
          <w:sz w:val="28"/>
          <w:szCs w:val="28"/>
        </w:rPr>
        <w:t xml:space="preserve">о </w:t>
      </w:r>
      <w:r w:rsidR="0028498A">
        <w:rPr>
          <w:rFonts w:ascii="Times New Roman" w:hAnsi="Times New Roman" w:cs="Times New Roman"/>
          <w:sz w:val="28"/>
          <w:szCs w:val="28"/>
        </w:rPr>
        <w:t xml:space="preserve"> </w:t>
      </w:r>
      <w:r w:rsidRPr="00BF4128">
        <w:rPr>
          <w:rFonts w:ascii="Times New Roman" w:hAnsi="Times New Roman" w:cs="Times New Roman"/>
          <w:sz w:val="28"/>
          <w:szCs w:val="28"/>
        </w:rPr>
        <w:t>необходимости</w:t>
      </w:r>
      <w:r w:rsidR="0028498A">
        <w:rPr>
          <w:rFonts w:ascii="Times New Roman" w:hAnsi="Times New Roman" w:cs="Times New Roman"/>
          <w:sz w:val="28"/>
          <w:szCs w:val="28"/>
        </w:rPr>
        <w:t xml:space="preserve"> </w:t>
      </w:r>
      <w:r w:rsidRPr="00BF4128">
        <w:rPr>
          <w:rFonts w:ascii="Times New Roman" w:hAnsi="Times New Roman" w:cs="Times New Roman"/>
          <w:sz w:val="28"/>
          <w:szCs w:val="28"/>
        </w:rPr>
        <w:t xml:space="preserve"> решения обозначенной проблемы, о внесении изменений в действующее законодательство, о выделении регионам дополнительных средств из федерального бюджета на приобретение лекарственных препаратов, жизненно необходимых людям, страдающим орфанными заболеваниями. Кроме того аналогичное письмо направлялось в Совет Федерации Федерального Собрания.</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Уполномоченным по правам человека в  Российской Федерации </w:t>
      </w:r>
      <w:r w:rsidR="009149F1">
        <w:rPr>
          <w:rFonts w:ascii="Times New Roman" w:hAnsi="Times New Roman" w:cs="Times New Roman"/>
          <w:sz w:val="28"/>
          <w:szCs w:val="28"/>
        </w:rPr>
        <w:t xml:space="preserve">        </w:t>
      </w:r>
      <w:r w:rsidRPr="00BF4128">
        <w:rPr>
          <w:rFonts w:ascii="Times New Roman" w:hAnsi="Times New Roman" w:cs="Times New Roman"/>
          <w:sz w:val="28"/>
          <w:szCs w:val="28"/>
        </w:rPr>
        <w:t>Э.А. Памфиловой сообщено, что обозначенная проблема актуальна</w:t>
      </w:r>
      <w:r w:rsidR="00EF234A">
        <w:rPr>
          <w:rFonts w:ascii="Times New Roman" w:hAnsi="Times New Roman" w:cs="Times New Roman"/>
          <w:sz w:val="28"/>
          <w:szCs w:val="28"/>
        </w:rPr>
        <w:t xml:space="preserve"> и</w:t>
      </w:r>
      <w:r w:rsidRPr="00BF4128">
        <w:rPr>
          <w:rFonts w:ascii="Times New Roman" w:hAnsi="Times New Roman" w:cs="Times New Roman"/>
          <w:sz w:val="28"/>
          <w:szCs w:val="28"/>
        </w:rPr>
        <w:t xml:space="preserve"> ею  будут  подготовлены и  направлены соответствующие обращения  в органы  законодательной и исполнительной власти федерального и регионального уровней.</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Основной проблемой дополнительного лекарственного обеспечения в Пензенской области стало несоответствие </w:t>
      </w:r>
      <w:proofErr w:type="spellStart"/>
      <w:r w:rsidRPr="00BF4128">
        <w:rPr>
          <w:rFonts w:ascii="Times New Roman" w:hAnsi="Times New Roman" w:cs="Times New Roman"/>
          <w:sz w:val="28"/>
          <w:szCs w:val="28"/>
        </w:rPr>
        <w:t>подушевого</w:t>
      </w:r>
      <w:proofErr w:type="spellEnd"/>
      <w:r w:rsidRPr="00BF4128">
        <w:rPr>
          <w:rFonts w:ascii="Times New Roman" w:hAnsi="Times New Roman" w:cs="Times New Roman"/>
          <w:sz w:val="28"/>
          <w:szCs w:val="28"/>
        </w:rPr>
        <w:t xml:space="preserve"> норматива финансовых затрат, установленного федеральным законодателем, фактическим расходам на лекарственное обеспечение граждан, имеющих право на набор социальных услуг.</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Обеспечение необходимыми лекарственными препаратами отдельных категорий граждан, имеющих право на получение государственной социальной </w:t>
      </w:r>
      <w:r w:rsidRPr="00BF4128">
        <w:rPr>
          <w:rFonts w:ascii="Times New Roman" w:hAnsi="Times New Roman" w:cs="Times New Roman"/>
          <w:sz w:val="28"/>
          <w:szCs w:val="28"/>
        </w:rPr>
        <w:lastRenderedPageBreak/>
        <w:t>помощи за счет средств федерального бюджета, осуществляется на основании заявок, сформированных учреждениями здравоохранения в рамках финансирования и утвержденного перечня препаратов.</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По состоянию на 01.01.2014  на территории Пензенской области всего граждан, сохранивших право на получение лекарственных препаратов - 17921 человек или 12,7% от общего числа лиц, имеющих право на государственную социальную помощь. </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Финансирование программы осуществляется из расчета количества граждан, сохранивших право на лекарственное обеспечение, и норматива финансовых затрат на 1 гражданина в месяц, ежегодно утверждаемого Федеральным законом. На 2014 год Федеральным законом от 21.12.2013   № 355-ФЗ установлен норматив – 671 руб.</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В течение года количество граждан, имеющих право на лекарственное обеспечение, увеличилось (</w:t>
      </w:r>
      <w:r w:rsidR="00EF234A">
        <w:rPr>
          <w:rFonts w:ascii="Times New Roman" w:hAnsi="Times New Roman" w:cs="Times New Roman"/>
          <w:sz w:val="28"/>
          <w:szCs w:val="28"/>
        </w:rPr>
        <w:t xml:space="preserve">за счет </w:t>
      </w:r>
      <w:r w:rsidRPr="00BF4128">
        <w:rPr>
          <w:rFonts w:ascii="Times New Roman" w:hAnsi="Times New Roman" w:cs="Times New Roman"/>
          <w:sz w:val="28"/>
          <w:szCs w:val="28"/>
        </w:rPr>
        <w:t>вновь  признанны</w:t>
      </w:r>
      <w:r w:rsidR="00EF234A">
        <w:rPr>
          <w:rFonts w:ascii="Times New Roman" w:hAnsi="Times New Roman" w:cs="Times New Roman"/>
          <w:sz w:val="28"/>
          <w:szCs w:val="28"/>
        </w:rPr>
        <w:t>х</w:t>
      </w:r>
      <w:r w:rsidRPr="00BF4128">
        <w:rPr>
          <w:rFonts w:ascii="Times New Roman" w:hAnsi="Times New Roman" w:cs="Times New Roman"/>
          <w:sz w:val="28"/>
          <w:szCs w:val="28"/>
        </w:rPr>
        <w:t xml:space="preserve"> инвалидами) и на 31.12.2014 составило – 24449 человек.</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С учетом увеличения субвенций из федерального бюджета, финансирование на 2014 год составило 238310,4 тыс</w:t>
      </w:r>
      <w:r w:rsidR="00EF234A">
        <w:rPr>
          <w:rFonts w:ascii="Times New Roman" w:hAnsi="Times New Roman" w:cs="Times New Roman"/>
          <w:sz w:val="28"/>
          <w:szCs w:val="28"/>
        </w:rPr>
        <w:t>.</w:t>
      </w:r>
      <w:r w:rsidRPr="00BF4128">
        <w:rPr>
          <w:rFonts w:ascii="Times New Roman" w:hAnsi="Times New Roman" w:cs="Times New Roman"/>
          <w:sz w:val="28"/>
          <w:szCs w:val="28"/>
        </w:rPr>
        <w:t xml:space="preserve">  руб. </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Среднее финансирование на лекарственные средства на 1 гражданина в месяц составило 696,06 </w:t>
      </w:r>
      <w:proofErr w:type="spellStart"/>
      <w:r w:rsidRPr="00BF4128">
        <w:rPr>
          <w:rFonts w:ascii="Times New Roman" w:hAnsi="Times New Roman" w:cs="Times New Roman"/>
          <w:sz w:val="28"/>
          <w:szCs w:val="28"/>
        </w:rPr>
        <w:t>руб</w:t>
      </w:r>
      <w:proofErr w:type="spellEnd"/>
      <w:r w:rsidRPr="00BF4128">
        <w:rPr>
          <w:rFonts w:ascii="Times New Roman" w:hAnsi="Times New Roman" w:cs="Times New Roman"/>
          <w:sz w:val="28"/>
          <w:szCs w:val="28"/>
        </w:rPr>
        <w:t>, а с учетом денежных средств, потраченных на услугу</w:t>
      </w:r>
      <w:r w:rsidR="00EF234A">
        <w:rPr>
          <w:rFonts w:ascii="Times New Roman" w:hAnsi="Times New Roman" w:cs="Times New Roman"/>
          <w:sz w:val="28"/>
          <w:szCs w:val="28"/>
        </w:rPr>
        <w:t xml:space="preserve">- </w:t>
      </w:r>
      <w:r w:rsidRPr="00BF4128">
        <w:rPr>
          <w:rFonts w:ascii="Times New Roman" w:hAnsi="Times New Roman" w:cs="Times New Roman"/>
          <w:sz w:val="28"/>
          <w:szCs w:val="28"/>
        </w:rPr>
        <w:t xml:space="preserve">812,27 руб.   </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По – </w:t>
      </w:r>
      <w:proofErr w:type="gramStart"/>
      <w:r w:rsidRPr="00BF4128">
        <w:rPr>
          <w:rFonts w:ascii="Times New Roman" w:hAnsi="Times New Roman" w:cs="Times New Roman"/>
          <w:sz w:val="28"/>
          <w:szCs w:val="28"/>
        </w:rPr>
        <w:t>прежнему</w:t>
      </w:r>
      <w:proofErr w:type="gramEnd"/>
      <w:r>
        <w:rPr>
          <w:rFonts w:ascii="Times New Roman" w:hAnsi="Times New Roman" w:cs="Times New Roman"/>
          <w:sz w:val="28"/>
          <w:szCs w:val="28"/>
        </w:rPr>
        <w:t>,</w:t>
      </w:r>
      <w:r w:rsidRPr="00BF4128">
        <w:rPr>
          <w:rFonts w:ascii="Times New Roman" w:hAnsi="Times New Roman" w:cs="Times New Roman"/>
          <w:sz w:val="28"/>
          <w:szCs w:val="28"/>
        </w:rPr>
        <w:t xml:space="preserve"> в зоне внимания Уполномоченного  находятся   имеющиеся проблемы  психиатрической службы региона, неоднократно отмечавшиеся ранее.</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Сохраняется проблема дефицита кадров в психиатрической службе Пензенской области, что вызывает обеспокоенность, так как речь идет об обслуживании психически нездоровых людей, а также тенденция к увеличению количества больных с хронической патологией, пребывающих на койке свыше 100 дней. Такое положение  требует принятия  мер.</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Другая проблема, которой  Уполномоченным в 2014 году уделялось   повышенное внимание,  - транспортировка   граждан  для осуществления процедуры гемодиализа.</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lastRenderedPageBreak/>
        <w:t>Количество жителей региона, нуждающихся в гемодиализе, согласно  данны</w:t>
      </w:r>
      <w:r w:rsidR="00EF234A">
        <w:rPr>
          <w:rFonts w:ascii="Times New Roman" w:hAnsi="Times New Roman" w:cs="Times New Roman"/>
          <w:sz w:val="28"/>
          <w:szCs w:val="28"/>
        </w:rPr>
        <w:t xml:space="preserve">м </w:t>
      </w:r>
      <w:r w:rsidRPr="00BF4128">
        <w:rPr>
          <w:rFonts w:ascii="Times New Roman" w:hAnsi="Times New Roman" w:cs="Times New Roman"/>
          <w:sz w:val="28"/>
          <w:szCs w:val="28"/>
        </w:rPr>
        <w:t xml:space="preserve"> Министерства здравоохранения Пензенской области, составляет 179  человек, из них </w:t>
      </w:r>
      <w:r w:rsidR="00EF234A">
        <w:rPr>
          <w:rFonts w:ascii="Times New Roman" w:hAnsi="Times New Roman" w:cs="Times New Roman"/>
          <w:sz w:val="28"/>
          <w:szCs w:val="28"/>
        </w:rPr>
        <w:t xml:space="preserve">85 </w:t>
      </w:r>
      <w:r w:rsidRPr="00BF4128">
        <w:rPr>
          <w:rFonts w:ascii="Times New Roman" w:hAnsi="Times New Roman" w:cs="Times New Roman"/>
          <w:sz w:val="28"/>
          <w:szCs w:val="28"/>
        </w:rPr>
        <w:t xml:space="preserve">проживают в  г. Пензе, остальные </w:t>
      </w:r>
      <w:r w:rsidR="00EF234A">
        <w:rPr>
          <w:rFonts w:ascii="Times New Roman" w:hAnsi="Times New Roman" w:cs="Times New Roman"/>
          <w:sz w:val="28"/>
          <w:szCs w:val="28"/>
        </w:rPr>
        <w:t xml:space="preserve">- </w:t>
      </w:r>
      <w:r w:rsidRPr="00BF4128">
        <w:rPr>
          <w:rFonts w:ascii="Times New Roman" w:hAnsi="Times New Roman" w:cs="Times New Roman"/>
          <w:sz w:val="28"/>
          <w:szCs w:val="28"/>
        </w:rPr>
        <w:t xml:space="preserve"> в других муниципальных образованиях Пензенской области. </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Больные, страдающие хронической почечной недостаточностью, получают заместительную почечную терапию в виде  программного гемодиализа в двух учреждениях, находящихся  в  г. Пензе. Данные медицинские услуги  представляются бесплатно в рамках территориальной </w:t>
      </w:r>
      <w:r w:rsidR="00EF234A">
        <w:rPr>
          <w:rFonts w:ascii="Times New Roman" w:hAnsi="Times New Roman" w:cs="Times New Roman"/>
          <w:sz w:val="28"/>
          <w:szCs w:val="28"/>
        </w:rPr>
        <w:t>п</w:t>
      </w:r>
      <w:r w:rsidRPr="00BF4128">
        <w:rPr>
          <w:rFonts w:ascii="Times New Roman" w:hAnsi="Times New Roman" w:cs="Times New Roman"/>
          <w:sz w:val="28"/>
          <w:szCs w:val="28"/>
        </w:rPr>
        <w:t>рограммы государственных гарантий бесплатного оказания гражданам  медицинской   помощи   на   территории   Пензенской области   на 2014 год и на плановый   период 201</w:t>
      </w:r>
      <w:r w:rsidR="00EF234A">
        <w:rPr>
          <w:rFonts w:ascii="Times New Roman" w:hAnsi="Times New Roman" w:cs="Times New Roman"/>
          <w:sz w:val="28"/>
          <w:szCs w:val="28"/>
        </w:rPr>
        <w:t>5</w:t>
      </w:r>
      <w:r w:rsidRPr="00BF4128">
        <w:rPr>
          <w:rFonts w:ascii="Times New Roman" w:hAnsi="Times New Roman" w:cs="Times New Roman"/>
          <w:sz w:val="28"/>
          <w:szCs w:val="28"/>
        </w:rPr>
        <w:t xml:space="preserve"> и 2016, утвержденной постановлением Правительства Пензенской области от 23.12.2013    № 993-пП.</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Однако предоставление транспортных услуг для перевозки пассажиров с ограниченными физическими возможностями (инвалидов) к объектам социальной ин</w:t>
      </w:r>
      <w:r w:rsidR="00EF234A">
        <w:rPr>
          <w:rFonts w:ascii="Times New Roman" w:hAnsi="Times New Roman" w:cs="Times New Roman"/>
          <w:sz w:val="28"/>
          <w:szCs w:val="28"/>
        </w:rPr>
        <w:t>фраструктуры, включая лечебно-</w:t>
      </w:r>
      <w:r w:rsidRPr="00BF4128">
        <w:rPr>
          <w:rFonts w:ascii="Times New Roman" w:hAnsi="Times New Roman" w:cs="Times New Roman"/>
          <w:sz w:val="28"/>
          <w:szCs w:val="28"/>
        </w:rPr>
        <w:t>профилактические  учреждения, названной программой, а также   иными нормативными правовыми актами не предусмотрено.</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Для многих больных,  как правило, относящихся к категории социально незащищенных,  оплата дороги до места лечения и обратно превышает их финансовые возможности. При этом социальная  служба такси имеется только в г. Пензе.</w:t>
      </w:r>
    </w:p>
    <w:p w:rsidR="00BF4128" w:rsidRPr="00BF4128" w:rsidRDefault="00EF234A" w:rsidP="00BF41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00BF4128" w:rsidRPr="00BF4128">
        <w:rPr>
          <w:rFonts w:ascii="Times New Roman" w:hAnsi="Times New Roman" w:cs="Times New Roman"/>
          <w:sz w:val="28"/>
          <w:szCs w:val="28"/>
        </w:rPr>
        <w:t xml:space="preserve"> 41  Конституции РФ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F4128" w:rsidRPr="00BF4128" w:rsidRDefault="00EF234A" w:rsidP="00BF412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Статьей</w:t>
      </w:r>
      <w:r w:rsidR="00BF4128" w:rsidRPr="00BF4128">
        <w:rPr>
          <w:rFonts w:ascii="Times New Roman" w:hAnsi="Times New Roman" w:cs="Times New Roman"/>
          <w:sz w:val="28"/>
          <w:szCs w:val="28"/>
        </w:rPr>
        <w:t xml:space="preserve"> 10 Федерального   закона  от 21.11.2011 № 323-ФЗ «Об основах охраны здоровья граждан в Российской Федерации» предусмотрено, что доступность и качество медицинской помощи обеспечиваются транспортной доступностью медицинских организаций для всех групп населения, в том числе </w:t>
      </w:r>
      <w:r w:rsidR="00BF4128" w:rsidRPr="00BF4128">
        <w:rPr>
          <w:rFonts w:ascii="Times New Roman" w:hAnsi="Times New Roman" w:cs="Times New Roman"/>
          <w:sz w:val="28"/>
          <w:szCs w:val="28"/>
        </w:rPr>
        <w:lastRenderedPageBreak/>
        <w:t>инвалидов и других групп населения с ограниченными возможностями передвижения.</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Полагаем, что проезд к месту лечения и обратно является неотъемлемой частью оказываемой специализированной медицинской помощи, поскольку выезд с места жительства обусловлен исключительно невозможностью получения жизненно необходимого лечения по месту жительства.</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Учитывая  актуальность данной проблемы,  Уполномоченным были направлены соответствующие письма в адрес председателя Правительства Пензенской области, в Министерство здравоохранения Пензенской области о необходимости  законодательного  урегулирования  вопроса о доставке   больных, страдающих хронической почечной недостаточностью на процедуры гемодиализа.</w:t>
      </w:r>
    </w:p>
    <w:p w:rsidR="00BF4128" w:rsidRPr="00BF4128" w:rsidRDefault="00BF4128" w:rsidP="00BF4128">
      <w:pPr>
        <w:spacing w:after="0" w:line="360" w:lineRule="auto"/>
        <w:ind w:firstLine="567"/>
        <w:jc w:val="both"/>
        <w:rPr>
          <w:rFonts w:ascii="Times New Roman" w:hAnsi="Times New Roman" w:cs="Times New Roman"/>
          <w:sz w:val="28"/>
          <w:szCs w:val="28"/>
        </w:rPr>
      </w:pPr>
      <w:proofErr w:type="gramStart"/>
      <w:r w:rsidRPr="00BF4128">
        <w:rPr>
          <w:rFonts w:ascii="Times New Roman" w:hAnsi="Times New Roman" w:cs="Times New Roman"/>
          <w:sz w:val="28"/>
          <w:szCs w:val="28"/>
        </w:rPr>
        <w:t>В настоящее  время   Министерством здравоохранения Пензенской области разработан  проект  Закона  Пензенской области «О создании условий для оказания медицинской помощи населению Пензенской области в соответствии с территориальной программой государственных гарантий бесплатного оказания гражданам медицинской помощи», которым предусмотрены полномочия по установлению в рамках муниципальных программ дополнительных мер социальной поддержки для отдельных категорий граждан, постоянно проживающих на территории муниципального образования, в виде бесплатного</w:t>
      </w:r>
      <w:proofErr w:type="gramEnd"/>
      <w:r w:rsidRPr="00BF4128">
        <w:rPr>
          <w:rFonts w:ascii="Times New Roman" w:hAnsi="Times New Roman" w:cs="Times New Roman"/>
          <w:sz w:val="28"/>
          <w:szCs w:val="28"/>
        </w:rPr>
        <w:t xml:space="preserve"> проезда до специализированной медицинской организации Пензенской области.</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Хотелось бы обратить внимание на  качество пред</w:t>
      </w:r>
      <w:r w:rsidR="00EF234A">
        <w:rPr>
          <w:rFonts w:ascii="Times New Roman" w:hAnsi="Times New Roman" w:cs="Times New Roman"/>
          <w:sz w:val="28"/>
          <w:szCs w:val="28"/>
        </w:rPr>
        <w:t>о</w:t>
      </w:r>
      <w:r w:rsidRPr="00BF4128">
        <w:rPr>
          <w:rFonts w:ascii="Times New Roman" w:hAnsi="Times New Roman" w:cs="Times New Roman"/>
          <w:sz w:val="28"/>
          <w:szCs w:val="28"/>
        </w:rPr>
        <w:t>ставляемых медицинских услуг и сроки ожидания гражданами  приема врачей узкой специализации.</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Доступность и качество медицинской помощи - один из основных принципов охраны здоровья населения, закрепленных Федеральным  законом «Об основах охраны здоровья граждан в Российской Федерации». От правильной организации работы первичного звена здравоохранения,  от  качества и доступности  медицинской помощи зависит дальнейшее успешное развитие остальных этапов лечения,   формирование  мнения населения о здравоохранении в целом.</w:t>
      </w:r>
    </w:p>
    <w:p w:rsidR="00BF4128" w:rsidRPr="00BF4128" w:rsidRDefault="00BF4128" w:rsidP="00BF4128">
      <w:pPr>
        <w:spacing w:after="0" w:line="360" w:lineRule="auto"/>
        <w:ind w:firstLine="567"/>
        <w:jc w:val="both"/>
        <w:rPr>
          <w:rFonts w:ascii="Times New Roman" w:hAnsi="Times New Roman" w:cs="Times New Roman"/>
          <w:sz w:val="28"/>
          <w:szCs w:val="28"/>
        </w:rPr>
      </w:pPr>
      <w:proofErr w:type="gramStart"/>
      <w:r w:rsidRPr="00BF4128">
        <w:rPr>
          <w:rFonts w:ascii="Times New Roman" w:hAnsi="Times New Roman" w:cs="Times New Roman"/>
          <w:sz w:val="28"/>
          <w:szCs w:val="28"/>
        </w:rPr>
        <w:t xml:space="preserve">В соответствии  с </w:t>
      </w:r>
      <w:r w:rsidR="00EF234A">
        <w:rPr>
          <w:rFonts w:ascii="Times New Roman" w:hAnsi="Times New Roman" w:cs="Times New Roman"/>
          <w:sz w:val="28"/>
          <w:szCs w:val="28"/>
        </w:rPr>
        <w:t>т</w:t>
      </w:r>
      <w:r w:rsidRPr="00BF4128">
        <w:rPr>
          <w:rFonts w:ascii="Times New Roman" w:hAnsi="Times New Roman" w:cs="Times New Roman"/>
          <w:sz w:val="28"/>
          <w:szCs w:val="28"/>
        </w:rPr>
        <w:t xml:space="preserve">ерриториальной программой государственных гарантий бесплатного оказания гражданам Российской Федерации медицинской помощи на </w:t>
      </w:r>
      <w:r w:rsidRPr="00BF4128">
        <w:rPr>
          <w:rFonts w:ascii="Times New Roman" w:hAnsi="Times New Roman" w:cs="Times New Roman"/>
          <w:sz w:val="28"/>
          <w:szCs w:val="28"/>
        </w:rPr>
        <w:lastRenderedPageBreak/>
        <w:t>территории Пензенской области на 2014 год и на плановый период 2015 и 2016 годов, утвержденной постановлением Правительства Пензенской области от 23.12.2013 № 993-пП, прием врачей – специалисто</w:t>
      </w:r>
      <w:r w:rsidR="00EF234A">
        <w:rPr>
          <w:rFonts w:ascii="Times New Roman" w:hAnsi="Times New Roman" w:cs="Times New Roman"/>
          <w:sz w:val="28"/>
          <w:szCs w:val="28"/>
        </w:rPr>
        <w:t xml:space="preserve">в при оказании первичной </w:t>
      </w:r>
      <w:proofErr w:type="spellStart"/>
      <w:r w:rsidR="00EF234A">
        <w:rPr>
          <w:rFonts w:ascii="Times New Roman" w:hAnsi="Times New Roman" w:cs="Times New Roman"/>
          <w:sz w:val="28"/>
          <w:szCs w:val="28"/>
        </w:rPr>
        <w:t>медико</w:t>
      </w:r>
      <w:r w:rsidRPr="00BF4128">
        <w:rPr>
          <w:rFonts w:ascii="Times New Roman" w:hAnsi="Times New Roman" w:cs="Times New Roman"/>
          <w:sz w:val="28"/>
          <w:szCs w:val="28"/>
        </w:rPr>
        <w:t>санитарной</w:t>
      </w:r>
      <w:proofErr w:type="spellEnd"/>
      <w:r w:rsidRPr="00BF4128">
        <w:rPr>
          <w:rFonts w:ascii="Times New Roman" w:hAnsi="Times New Roman" w:cs="Times New Roman"/>
          <w:sz w:val="28"/>
          <w:szCs w:val="28"/>
        </w:rPr>
        <w:t xml:space="preserve"> помощи  в  плановой  форме  должен оказываться </w:t>
      </w:r>
      <w:r w:rsidR="00EF234A">
        <w:rPr>
          <w:rFonts w:ascii="Times New Roman" w:hAnsi="Times New Roman" w:cs="Times New Roman"/>
          <w:sz w:val="28"/>
          <w:szCs w:val="28"/>
        </w:rPr>
        <w:t xml:space="preserve">в течение </w:t>
      </w:r>
      <w:r w:rsidRPr="00BF4128">
        <w:rPr>
          <w:rFonts w:ascii="Times New Roman" w:hAnsi="Times New Roman" w:cs="Times New Roman"/>
          <w:sz w:val="28"/>
          <w:szCs w:val="28"/>
        </w:rPr>
        <w:t>не более десят</w:t>
      </w:r>
      <w:r w:rsidR="00EF234A">
        <w:rPr>
          <w:rFonts w:ascii="Times New Roman" w:hAnsi="Times New Roman" w:cs="Times New Roman"/>
          <w:sz w:val="28"/>
          <w:szCs w:val="28"/>
        </w:rPr>
        <w:t>и</w:t>
      </w:r>
      <w:r w:rsidRPr="00BF4128">
        <w:rPr>
          <w:rFonts w:ascii="Times New Roman" w:hAnsi="Times New Roman" w:cs="Times New Roman"/>
          <w:sz w:val="28"/>
          <w:szCs w:val="28"/>
        </w:rPr>
        <w:t xml:space="preserve">  рабочих дней с момента обращения. </w:t>
      </w:r>
      <w:proofErr w:type="gramEnd"/>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Однако в адрес Уполномоченного  поступают обращения по фактам </w:t>
      </w:r>
      <w:r w:rsidR="00EF234A">
        <w:rPr>
          <w:rFonts w:ascii="Times New Roman" w:hAnsi="Times New Roman" w:cs="Times New Roman"/>
          <w:sz w:val="28"/>
          <w:szCs w:val="28"/>
        </w:rPr>
        <w:t xml:space="preserve">длительного  ожидания   приема </w:t>
      </w:r>
      <w:r w:rsidRPr="00BF4128">
        <w:rPr>
          <w:rFonts w:ascii="Times New Roman" w:hAnsi="Times New Roman" w:cs="Times New Roman"/>
          <w:sz w:val="28"/>
          <w:szCs w:val="28"/>
        </w:rPr>
        <w:t>узких специалистов и  недостаточной эффективности работы электронной  очереди  в поликлиниках.</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Время ожидания  пациентами приема врача является одним из факторов, которые в значительной мере влияют на уровень удовлетворенности пациентов качеством медицинской помощи. Сам факт ожидания больными врачебного приема является  волнительным для пациента, в </w:t>
      </w:r>
      <w:proofErr w:type="gramStart"/>
      <w:r w:rsidRPr="00BF4128">
        <w:rPr>
          <w:rFonts w:ascii="Times New Roman" w:hAnsi="Times New Roman" w:cs="Times New Roman"/>
          <w:sz w:val="28"/>
          <w:szCs w:val="28"/>
        </w:rPr>
        <w:t>связи</w:t>
      </w:r>
      <w:proofErr w:type="gramEnd"/>
      <w:r w:rsidRPr="00BF4128">
        <w:rPr>
          <w:rFonts w:ascii="Times New Roman" w:hAnsi="Times New Roman" w:cs="Times New Roman"/>
          <w:sz w:val="28"/>
          <w:szCs w:val="28"/>
        </w:rPr>
        <w:t xml:space="preserve"> с чем  срок ожидания должен быть сведен к минимуму.</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Кроме того заявители,  особенно люди пожилого возраста, зачастую  не  в состоянии воспользоваться  электронной записью  на прием к врачу.  </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Здоровье  граждан    является  приоритетной задачей властей всех уровней.  Последовательная политика Пензенской области в области здравоохранения позволит качественно изменить охрану здоровья его жителей. В свою очередь, для реализации этой цели необходимо привлекать институты гражданского общества. Необходимо активнее привлекать молодежь к пропаганде здорового образа жизни. </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Обеспечение защиты прав граждан в сфере здравоохранения  требует осуществления целого комплекса мер, направленных на создание правовых и материальных гарантий на федеральном, региональном и местных уровнях.</w:t>
      </w:r>
    </w:p>
    <w:p w:rsid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       </w:t>
      </w:r>
    </w:p>
    <w:p w:rsidR="00BF4128" w:rsidRPr="00164841" w:rsidRDefault="00BF4128" w:rsidP="00BF4128">
      <w:pPr>
        <w:spacing w:after="0" w:line="36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Законодательному Собранию Пензенской области:</w:t>
      </w:r>
    </w:p>
    <w:p w:rsidR="00BF4128" w:rsidRPr="00BF4128" w:rsidRDefault="00BF4128" w:rsidP="00BF4128">
      <w:pPr>
        <w:spacing w:after="0" w:line="360" w:lineRule="auto"/>
        <w:ind w:firstLine="567"/>
        <w:jc w:val="both"/>
        <w:rPr>
          <w:rFonts w:ascii="Times New Roman" w:hAnsi="Times New Roman" w:cs="Times New Roman"/>
          <w:sz w:val="28"/>
          <w:szCs w:val="28"/>
        </w:rPr>
      </w:pPr>
      <w:proofErr w:type="gramStart"/>
      <w:r w:rsidRPr="00BF4128">
        <w:rPr>
          <w:rFonts w:ascii="Times New Roman" w:hAnsi="Times New Roman" w:cs="Times New Roman"/>
          <w:sz w:val="28"/>
          <w:szCs w:val="28"/>
        </w:rPr>
        <w:t xml:space="preserve">- рассмотреть возможность  обращения  с законодательной инициативой о внесении изменений  в  Федеральный закон  от  21.11.2011   № 323- ФЗ  «Об основах охраны здоровья граждан в Российской Федерации», в  части  отнесения к компетенции Российской Федерации или к совместной компетенции Российской Федерации  и субъектов Российской Федерации  полномочий по организации </w:t>
      </w:r>
      <w:r w:rsidRPr="00BF4128">
        <w:rPr>
          <w:rFonts w:ascii="Times New Roman" w:hAnsi="Times New Roman" w:cs="Times New Roman"/>
          <w:sz w:val="28"/>
          <w:szCs w:val="28"/>
        </w:rPr>
        <w:lastRenderedPageBreak/>
        <w:t xml:space="preserve">обеспечения  граждан лекарственными  препаратами  для  лечения  заболеваний,  включенных  в перечень </w:t>
      </w:r>
      <w:proofErr w:type="spellStart"/>
      <w:r w:rsidRPr="00BF4128">
        <w:rPr>
          <w:rFonts w:ascii="Times New Roman" w:hAnsi="Times New Roman" w:cs="Times New Roman"/>
          <w:sz w:val="28"/>
          <w:szCs w:val="28"/>
        </w:rPr>
        <w:t>жизнеугрожающих</w:t>
      </w:r>
      <w:proofErr w:type="spellEnd"/>
      <w:r w:rsidRPr="00BF4128">
        <w:rPr>
          <w:rFonts w:ascii="Times New Roman" w:hAnsi="Times New Roman" w:cs="Times New Roman"/>
          <w:sz w:val="28"/>
          <w:szCs w:val="28"/>
        </w:rPr>
        <w:t xml:space="preserve"> и хронических прогрессирующих редких (</w:t>
      </w:r>
      <w:proofErr w:type="spellStart"/>
      <w:r w:rsidRPr="00BF4128">
        <w:rPr>
          <w:rFonts w:ascii="Times New Roman" w:hAnsi="Times New Roman" w:cs="Times New Roman"/>
          <w:sz w:val="28"/>
          <w:szCs w:val="28"/>
        </w:rPr>
        <w:t>орфанных</w:t>
      </w:r>
      <w:proofErr w:type="spellEnd"/>
      <w:proofErr w:type="gramEnd"/>
      <w:r w:rsidRPr="00BF4128">
        <w:rPr>
          <w:rFonts w:ascii="Times New Roman" w:hAnsi="Times New Roman" w:cs="Times New Roman"/>
          <w:sz w:val="28"/>
          <w:szCs w:val="28"/>
        </w:rPr>
        <w:t xml:space="preserve">) заболеваний, а именно по обеспечению наиболее дорогостоящими лекарственными препаратами, используемыми при лечении таких заболеваний как пароксизмальная ночная гемоглобинурия, </w:t>
      </w:r>
      <w:proofErr w:type="spellStart"/>
      <w:r w:rsidRPr="00BF4128">
        <w:rPr>
          <w:rFonts w:ascii="Times New Roman" w:hAnsi="Times New Roman" w:cs="Times New Roman"/>
          <w:sz w:val="28"/>
          <w:szCs w:val="28"/>
        </w:rPr>
        <w:t>мукополисахаридозы</w:t>
      </w:r>
      <w:proofErr w:type="spellEnd"/>
      <w:r w:rsidRPr="00BF4128">
        <w:rPr>
          <w:rFonts w:ascii="Times New Roman" w:hAnsi="Times New Roman" w:cs="Times New Roman"/>
          <w:sz w:val="28"/>
          <w:szCs w:val="28"/>
        </w:rPr>
        <w:t xml:space="preserve">, идиопатическая тромбоцитопеническая  пурпура (синдром Эванса), </w:t>
      </w:r>
      <w:proofErr w:type="spellStart"/>
      <w:r w:rsidRPr="00BF4128">
        <w:rPr>
          <w:rFonts w:ascii="Times New Roman" w:hAnsi="Times New Roman" w:cs="Times New Roman"/>
          <w:sz w:val="28"/>
          <w:szCs w:val="28"/>
        </w:rPr>
        <w:t>апластическая</w:t>
      </w:r>
      <w:proofErr w:type="spellEnd"/>
      <w:r w:rsidRPr="00BF4128">
        <w:rPr>
          <w:rFonts w:ascii="Times New Roman" w:hAnsi="Times New Roman" w:cs="Times New Roman"/>
          <w:sz w:val="28"/>
          <w:szCs w:val="28"/>
        </w:rPr>
        <w:t xml:space="preserve">   анемия, нарушение обмена ароматических аминокислот.</w:t>
      </w:r>
    </w:p>
    <w:p w:rsidR="00BF4128" w:rsidRPr="00164841" w:rsidRDefault="00BF4128" w:rsidP="00BF4128">
      <w:pPr>
        <w:spacing w:after="0" w:line="36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Правительству Пензенской области:</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рассмотреть  вопрос  о проведении мониторинга состояния психического здоровья населения Пензенской области, используя межведомственный потенциал – психологов образования, здравоохранения в плане профилактики суицидов;</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рассмотреть возможность  строительства загородных реабилитационных учреждений (общежитий для больных, утративших социальные связи, семейных общежитий);</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xml:space="preserve">- рассмотреть вопрос о возможности  строительства нового, отдельно стоящего здания </w:t>
      </w:r>
      <w:proofErr w:type="spellStart"/>
      <w:r w:rsidRPr="00BF4128">
        <w:rPr>
          <w:rFonts w:ascii="Times New Roman" w:hAnsi="Times New Roman" w:cs="Times New Roman"/>
          <w:sz w:val="28"/>
          <w:szCs w:val="28"/>
        </w:rPr>
        <w:t>суицидологического</w:t>
      </w:r>
      <w:proofErr w:type="spellEnd"/>
      <w:r w:rsidRPr="00BF4128">
        <w:rPr>
          <w:rFonts w:ascii="Times New Roman" w:hAnsi="Times New Roman" w:cs="Times New Roman"/>
          <w:sz w:val="28"/>
          <w:szCs w:val="28"/>
        </w:rPr>
        <w:t xml:space="preserve"> центра, соответствующего современным требованиям оказания профилактической, диагностической, лечебно-реабилитационной помощи</w:t>
      </w:r>
      <w:r w:rsidR="00EF234A">
        <w:rPr>
          <w:rFonts w:ascii="Times New Roman" w:hAnsi="Times New Roman" w:cs="Times New Roman"/>
          <w:sz w:val="28"/>
          <w:szCs w:val="28"/>
        </w:rPr>
        <w:t>,</w:t>
      </w:r>
      <w:r w:rsidRPr="00BF4128">
        <w:rPr>
          <w:rFonts w:ascii="Times New Roman" w:hAnsi="Times New Roman" w:cs="Times New Roman"/>
          <w:sz w:val="28"/>
          <w:szCs w:val="28"/>
        </w:rPr>
        <w:t xml:space="preserve">  с целью организации эффективной </w:t>
      </w:r>
      <w:proofErr w:type="spellStart"/>
      <w:r w:rsidRPr="00BF4128">
        <w:rPr>
          <w:rFonts w:ascii="Times New Roman" w:hAnsi="Times New Roman" w:cs="Times New Roman"/>
          <w:sz w:val="28"/>
          <w:szCs w:val="28"/>
        </w:rPr>
        <w:t>суицидологической</w:t>
      </w:r>
      <w:proofErr w:type="spellEnd"/>
      <w:r w:rsidRPr="00BF4128">
        <w:rPr>
          <w:rFonts w:ascii="Times New Roman" w:hAnsi="Times New Roman" w:cs="Times New Roman"/>
          <w:sz w:val="28"/>
          <w:szCs w:val="28"/>
        </w:rPr>
        <w:t xml:space="preserve"> по</w:t>
      </w:r>
      <w:r w:rsidR="00EF234A">
        <w:rPr>
          <w:rFonts w:ascii="Times New Roman" w:hAnsi="Times New Roman" w:cs="Times New Roman"/>
          <w:sz w:val="28"/>
          <w:szCs w:val="28"/>
        </w:rPr>
        <w:t>мощи в регионе.</w:t>
      </w:r>
    </w:p>
    <w:p w:rsidR="00BF4128" w:rsidRPr="00164841" w:rsidRDefault="00BF4128" w:rsidP="00BF4128">
      <w:pPr>
        <w:spacing w:after="0" w:line="36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Министерству здравоохранения Пензенской области:</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повышать  качество, доступность  пред</w:t>
      </w:r>
      <w:r w:rsidR="00EF234A">
        <w:rPr>
          <w:rFonts w:ascii="Times New Roman" w:hAnsi="Times New Roman" w:cs="Times New Roman"/>
          <w:sz w:val="28"/>
          <w:szCs w:val="28"/>
        </w:rPr>
        <w:t>о</w:t>
      </w:r>
      <w:r w:rsidRPr="00BF4128">
        <w:rPr>
          <w:rFonts w:ascii="Times New Roman" w:hAnsi="Times New Roman" w:cs="Times New Roman"/>
          <w:sz w:val="28"/>
          <w:szCs w:val="28"/>
        </w:rPr>
        <w:t>ставляемых медицинских услуг и обслуживания граждан в учреждениях здравоохранения;</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повышать уровень пред</w:t>
      </w:r>
      <w:r w:rsidR="00EF234A">
        <w:rPr>
          <w:rFonts w:ascii="Times New Roman" w:hAnsi="Times New Roman" w:cs="Times New Roman"/>
          <w:sz w:val="28"/>
          <w:szCs w:val="28"/>
        </w:rPr>
        <w:t>о</w:t>
      </w:r>
      <w:r w:rsidRPr="00BF4128">
        <w:rPr>
          <w:rFonts w:ascii="Times New Roman" w:hAnsi="Times New Roman" w:cs="Times New Roman"/>
          <w:sz w:val="28"/>
          <w:szCs w:val="28"/>
        </w:rPr>
        <w:t>ставления государственной услуги «запись на прием к врачу»  с учетом оптимальных сроков ожидания приема;</w:t>
      </w:r>
    </w:p>
    <w:p w:rsidR="00BF4128" w:rsidRPr="00BF4128" w:rsidRDefault="00BF4128" w:rsidP="00BF4128">
      <w:pPr>
        <w:spacing w:after="0" w:line="360" w:lineRule="auto"/>
        <w:ind w:firstLine="567"/>
        <w:jc w:val="both"/>
        <w:rPr>
          <w:rFonts w:ascii="Times New Roman" w:hAnsi="Times New Roman" w:cs="Times New Roman"/>
          <w:sz w:val="28"/>
          <w:szCs w:val="28"/>
        </w:rPr>
      </w:pPr>
      <w:r w:rsidRPr="00BF4128">
        <w:rPr>
          <w:rFonts w:ascii="Times New Roman" w:hAnsi="Times New Roman" w:cs="Times New Roman"/>
          <w:sz w:val="28"/>
          <w:szCs w:val="28"/>
        </w:rPr>
        <w:t>- расширять предоставление информации населению о перечне заболеваний, относящихся к государственным гарантиям оказания бесплатной медицинской помощи, видах медицинских манипуляций, уровне комфорта пребывания в лечебных учреждениях и объеме денежных средств, поступающих в качестве оплаты лечения пациента в  лечебном учреждении.</w:t>
      </w:r>
    </w:p>
    <w:p w:rsidR="00BF4128" w:rsidRPr="00BF4128" w:rsidRDefault="00BF4128" w:rsidP="00BF4128">
      <w:pPr>
        <w:spacing w:after="0" w:line="360" w:lineRule="auto"/>
        <w:ind w:firstLine="567"/>
        <w:jc w:val="both"/>
        <w:rPr>
          <w:rFonts w:ascii="Times New Roman" w:hAnsi="Times New Roman" w:cs="Times New Roman"/>
          <w:sz w:val="28"/>
          <w:szCs w:val="28"/>
        </w:rPr>
      </w:pPr>
    </w:p>
    <w:p w:rsidR="006A4EAD" w:rsidRDefault="006A4EAD">
      <w:pPr>
        <w:rPr>
          <w:rFonts w:ascii="Times New Roman" w:hAnsi="Times New Roman" w:cs="Times New Roman"/>
          <w:sz w:val="28"/>
          <w:szCs w:val="28"/>
        </w:rPr>
      </w:pPr>
      <w:r>
        <w:rPr>
          <w:rFonts w:ascii="Times New Roman" w:hAnsi="Times New Roman" w:cs="Times New Roman"/>
          <w:sz w:val="28"/>
          <w:szCs w:val="28"/>
        </w:rPr>
        <w:lastRenderedPageBreak/>
        <w:br w:type="page"/>
      </w:r>
    </w:p>
    <w:p w:rsidR="006A4EAD" w:rsidRPr="006A4EAD" w:rsidRDefault="00EF234A" w:rsidP="006A4EAD">
      <w:pPr>
        <w:pStyle w:val="ac"/>
        <w:numPr>
          <w:ilvl w:val="0"/>
          <w:numId w:val="1"/>
        </w:numPr>
        <w:spacing w:after="0"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Право</w:t>
      </w:r>
      <w:r w:rsidR="006A4EAD" w:rsidRPr="006A4EAD">
        <w:rPr>
          <w:rFonts w:ascii="Times New Roman" w:eastAsia="Times New Roman" w:hAnsi="Times New Roman" w:cs="Times New Roman"/>
          <w:b/>
          <w:color w:val="000000"/>
          <w:sz w:val="36"/>
          <w:szCs w:val="36"/>
        </w:rPr>
        <w:t xml:space="preserve">  в сфере миграции</w:t>
      </w:r>
    </w:p>
    <w:p w:rsidR="006A4EAD" w:rsidRPr="006A4EAD" w:rsidRDefault="006A4EAD" w:rsidP="006A4EAD">
      <w:pPr>
        <w:spacing w:after="0" w:line="360" w:lineRule="auto"/>
        <w:ind w:firstLine="567"/>
        <w:jc w:val="both"/>
        <w:rPr>
          <w:rFonts w:ascii="Times New Roman" w:eastAsia="Times New Roman" w:hAnsi="Times New Roman" w:cs="Times New Roman"/>
          <w:color w:val="000000"/>
          <w:sz w:val="28"/>
          <w:szCs w:val="28"/>
        </w:rPr>
      </w:pPr>
      <w:r w:rsidRPr="006A4EAD">
        <w:rPr>
          <w:rFonts w:ascii="Times New Roman" w:eastAsia="Times New Roman" w:hAnsi="Times New Roman" w:cs="Times New Roman"/>
          <w:color w:val="000000"/>
          <w:sz w:val="28"/>
          <w:szCs w:val="28"/>
        </w:rPr>
        <w:t xml:space="preserve">На социально-экономическое положение и развитие любой территории, в том числе и Пензенской области, оказывают влияние различные факторы. Это геополитическое положение региона, его </w:t>
      </w:r>
      <w:proofErr w:type="spellStart"/>
      <w:r w:rsidRPr="006A4EAD">
        <w:rPr>
          <w:rFonts w:ascii="Times New Roman" w:eastAsia="Times New Roman" w:hAnsi="Times New Roman" w:cs="Times New Roman"/>
          <w:color w:val="000000"/>
          <w:sz w:val="28"/>
          <w:szCs w:val="28"/>
        </w:rPr>
        <w:t>природно</w:t>
      </w:r>
      <w:proofErr w:type="spellEnd"/>
      <w:r w:rsidRPr="006A4EAD">
        <w:rPr>
          <w:rFonts w:ascii="Times New Roman" w:eastAsia="Times New Roman" w:hAnsi="Times New Roman" w:cs="Times New Roman"/>
          <w:color w:val="000000"/>
          <w:sz w:val="28"/>
          <w:szCs w:val="28"/>
        </w:rPr>
        <w:t xml:space="preserve"> - ресурсный потенциал, особенности демографического развития и многое другое. Среди этих факторов выделяются миграционные процессы, которые прямо или косвенно связаны практически со всеми сторонами жизни общества. Они влекут  за  собой  изменения в социальной и демографической структуре общества, оказывают существенное влияние на  рынок труда, на уровень социальной напряженности в регионе.</w:t>
      </w:r>
    </w:p>
    <w:p w:rsidR="006A4EAD" w:rsidRPr="006A4EAD" w:rsidRDefault="006A4EAD" w:rsidP="006A4EAD">
      <w:pPr>
        <w:spacing w:after="0" w:line="360" w:lineRule="auto"/>
        <w:ind w:firstLine="567"/>
        <w:jc w:val="both"/>
        <w:rPr>
          <w:rFonts w:ascii="Times New Roman" w:eastAsia="Times New Roman" w:hAnsi="Times New Roman" w:cs="Times New Roman"/>
          <w:b/>
          <w:color w:val="000000"/>
          <w:sz w:val="28"/>
          <w:szCs w:val="28"/>
        </w:rPr>
      </w:pPr>
      <w:r w:rsidRPr="006A4EAD">
        <w:rPr>
          <w:rFonts w:ascii="Times New Roman" w:eastAsia="Times New Roman" w:hAnsi="Times New Roman" w:cs="Times New Roman"/>
          <w:color w:val="000000"/>
          <w:sz w:val="28"/>
          <w:szCs w:val="28"/>
        </w:rPr>
        <w:t xml:space="preserve">Миграционная обстановка на территории Пензенской области в 2014 году характеризовалась ростом числа прибывающих иностранных граждан и лиц без гражданства. </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Количество  иностранных  мигрантов  в  Пензенской  области  увеличилось  на  27 % в сравнении с 2013 годом. По  информации Управления Федеральной миграционной службы России по Пензенской области (далее - УФМС) на миграционный учет поставлено 54632</w:t>
      </w:r>
      <w:r w:rsidR="00EF234A">
        <w:rPr>
          <w:rFonts w:ascii="Times New Roman" w:eastAsia="Times New Roman" w:hAnsi="Times New Roman" w:cs="Times New Roman"/>
          <w:sz w:val="28"/>
          <w:szCs w:val="28"/>
        </w:rPr>
        <w:t xml:space="preserve"> человека</w:t>
      </w:r>
      <w:r w:rsidRPr="006A4EAD">
        <w:rPr>
          <w:rFonts w:ascii="Times New Roman" w:eastAsia="Times New Roman" w:hAnsi="Times New Roman" w:cs="Times New Roman"/>
          <w:sz w:val="28"/>
          <w:szCs w:val="28"/>
        </w:rPr>
        <w:t>, в том числе:</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w:t>
      </w:r>
      <w:r w:rsidR="00EF234A">
        <w:rPr>
          <w:rFonts w:ascii="Times New Roman" w:eastAsia="Times New Roman" w:hAnsi="Times New Roman" w:cs="Times New Roman"/>
          <w:sz w:val="28"/>
          <w:szCs w:val="28"/>
        </w:rPr>
        <w:t xml:space="preserve"> </w:t>
      </w:r>
      <w:r w:rsidRPr="006A4EAD">
        <w:rPr>
          <w:rFonts w:ascii="Times New Roman" w:eastAsia="Times New Roman" w:hAnsi="Times New Roman" w:cs="Times New Roman"/>
          <w:sz w:val="28"/>
          <w:szCs w:val="28"/>
        </w:rPr>
        <w:t>зарегистрировано по месту жительства - 4300 (+ 46,6%; 2013 - 2934);</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w:t>
      </w:r>
      <w:r w:rsidR="00EF234A">
        <w:rPr>
          <w:rFonts w:ascii="Times New Roman" w:eastAsia="Times New Roman" w:hAnsi="Times New Roman" w:cs="Times New Roman"/>
          <w:sz w:val="28"/>
          <w:szCs w:val="28"/>
        </w:rPr>
        <w:t xml:space="preserve"> </w:t>
      </w:r>
      <w:r w:rsidRPr="006A4EAD">
        <w:rPr>
          <w:rFonts w:ascii="Times New Roman" w:eastAsia="Times New Roman" w:hAnsi="Times New Roman" w:cs="Times New Roman"/>
          <w:sz w:val="28"/>
          <w:szCs w:val="28"/>
        </w:rPr>
        <w:t>поставлено на миграционный учет по месту пребывания - 50332 (+25,6%, 2013 - 40088).</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 xml:space="preserve">По сравнению с 2013 годом на 3,6% сократилось </w:t>
      </w:r>
      <w:r w:rsidR="00EF234A">
        <w:rPr>
          <w:rFonts w:ascii="Times New Roman" w:eastAsia="Times New Roman" w:hAnsi="Times New Roman" w:cs="Times New Roman"/>
          <w:sz w:val="28"/>
          <w:szCs w:val="28"/>
        </w:rPr>
        <w:t xml:space="preserve">число </w:t>
      </w:r>
      <w:r w:rsidRPr="006A4EAD">
        <w:rPr>
          <w:rFonts w:ascii="Times New Roman" w:eastAsia="Times New Roman" w:hAnsi="Times New Roman" w:cs="Times New Roman"/>
          <w:sz w:val="28"/>
          <w:szCs w:val="28"/>
        </w:rPr>
        <w:t>первично оформленных видов на жительство в Российской Федерации. Отказано в оформлении вида на жительства в Российской Федерации 85  иностранным гражданам и лицам без гражданства. В гражданство РФ в 2014 году принято 1947 иностранных граждан (лиц без гражданства).</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 xml:space="preserve">Отмечен рост количества отклоненных в 2014 году заявлений о приеме в гражданство Российской Федерации (+31,6%, с 19 </w:t>
      </w:r>
      <w:r w:rsidR="00EF234A">
        <w:rPr>
          <w:rFonts w:ascii="Times New Roman" w:eastAsia="Times New Roman" w:hAnsi="Times New Roman" w:cs="Times New Roman"/>
          <w:sz w:val="28"/>
          <w:szCs w:val="28"/>
        </w:rPr>
        <w:t>д</w:t>
      </w:r>
      <w:r w:rsidRPr="006A4EAD">
        <w:rPr>
          <w:rFonts w:ascii="Times New Roman" w:eastAsia="Times New Roman" w:hAnsi="Times New Roman" w:cs="Times New Roman"/>
          <w:sz w:val="28"/>
          <w:szCs w:val="28"/>
        </w:rPr>
        <w:t>о 25).</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Причины отклонения:</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-наличие непогашенной судимости - 15 (2013 - 12);</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lastRenderedPageBreak/>
        <w:t>-преследование в уголовном порядке компетентными органами Российской Федерации -1;</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-представление иностранными гражданами ложных сведений - 8 (2013 -5);</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-представление подложных документов.</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При содействии Правительства Пензенской области обеспечивалась координация деятельности заинтересованных  территориальных органов федеральных органов исполнительной власти, органов исполнительной власти Пензенской области и органов местного самоуправления по вопросам реализации в регионе государственной политики в сфере миграции.</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 xml:space="preserve">Массовый миграционный приток населения в Пензенскую область в </w:t>
      </w:r>
      <w:proofErr w:type="spellStart"/>
      <w:proofErr w:type="gramStart"/>
      <w:r w:rsidRPr="006A4EAD">
        <w:rPr>
          <w:rFonts w:ascii="Times New Roman" w:eastAsia="Times New Roman" w:hAnsi="Times New Roman" w:cs="Times New Roman"/>
          <w:sz w:val="28"/>
          <w:szCs w:val="28"/>
        </w:rPr>
        <w:t>в</w:t>
      </w:r>
      <w:proofErr w:type="spellEnd"/>
      <w:proofErr w:type="gramEnd"/>
      <w:r w:rsidRPr="006A4EAD">
        <w:rPr>
          <w:rFonts w:ascii="Times New Roman" w:eastAsia="Times New Roman" w:hAnsi="Times New Roman" w:cs="Times New Roman"/>
          <w:sz w:val="28"/>
          <w:szCs w:val="28"/>
        </w:rPr>
        <w:t xml:space="preserve"> 2014 году связан с событиями, происходящими на территории Украины. </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Согласно данным, предоставленным Управлением Федеральной миграционной службы по Пензенской области, на территорию области  в 2014 году прибыл 7821 граждан</w:t>
      </w:r>
      <w:r w:rsidR="00A55FE3">
        <w:rPr>
          <w:rFonts w:ascii="Times New Roman" w:eastAsia="Times New Roman" w:hAnsi="Times New Roman" w:cs="Times New Roman"/>
          <w:sz w:val="28"/>
          <w:szCs w:val="28"/>
        </w:rPr>
        <w:t>ин</w:t>
      </w:r>
      <w:r w:rsidRPr="006A4EAD">
        <w:rPr>
          <w:rFonts w:ascii="Times New Roman" w:eastAsia="Times New Roman" w:hAnsi="Times New Roman" w:cs="Times New Roman"/>
          <w:sz w:val="28"/>
          <w:szCs w:val="28"/>
        </w:rPr>
        <w:t xml:space="preserve"> Украины. </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 xml:space="preserve">В  Пензенской  области  </w:t>
      </w:r>
      <w:r w:rsidRPr="006A4EAD">
        <w:rPr>
          <w:rFonts w:ascii="Times New Roman" w:eastAsia="Times New Roman" w:hAnsi="Times New Roman" w:cs="Times New Roman"/>
          <w:color w:val="000000" w:themeColor="text1"/>
          <w:sz w:val="28"/>
          <w:szCs w:val="28"/>
        </w:rPr>
        <w:t>были организованы</w:t>
      </w:r>
      <w:r w:rsidRPr="006A4EAD">
        <w:rPr>
          <w:rFonts w:ascii="Times New Roman" w:eastAsia="Times New Roman" w:hAnsi="Times New Roman" w:cs="Times New Roman"/>
          <w:color w:val="FF0000"/>
          <w:sz w:val="28"/>
          <w:szCs w:val="28"/>
        </w:rPr>
        <w:t xml:space="preserve"> </w:t>
      </w:r>
      <w:r w:rsidRPr="006A4EAD">
        <w:rPr>
          <w:rFonts w:ascii="Times New Roman" w:eastAsia="Times New Roman" w:hAnsi="Times New Roman" w:cs="Times New Roman"/>
          <w:sz w:val="28"/>
          <w:szCs w:val="28"/>
        </w:rPr>
        <w:t xml:space="preserve">пункты временного размещения, пункты сбора гуманитарной помощи. </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Кроме того</w:t>
      </w:r>
      <w:r w:rsidR="00A55FE3">
        <w:rPr>
          <w:rFonts w:ascii="Times New Roman" w:eastAsia="Times New Roman" w:hAnsi="Times New Roman" w:cs="Times New Roman"/>
          <w:sz w:val="28"/>
          <w:szCs w:val="28"/>
        </w:rPr>
        <w:t>,</w:t>
      </w:r>
      <w:r w:rsidRPr="006A4EAD">
        <w:rPr>
          <w:rFonts w:ascii="Times New Roman" w:eastAsia="Times New Roman" w:hAnsi="Times New Roman" w:cs="Times New Roman"/>
          <w:sz w:val="28"/>
          <w:szCs w:val="28"/>
        </w:rPr>
        <w:t xml:space="preserve"> указанной категории лиц оказывались содействие в оформлении документов и помощь </w:t>
      </w:r>
      <w:r w:rsidR="00A55FE3">
        <w:rPr>
          <w:rFonts w:ascii="Times New Roman" w:eastAsia="Times New Roman" w:hAnsi="Times New Roman" w:cs="Times New Roman"/>
          <w:sz w:val="28"/>
          <w:szCs w:val="28"/>
        </w:rPr>
        <w:t xml:space="preserve"> в </w:t>
      </w:r>
      <w:r w:rsidRPr="006A4EAD">
        <w:rPr>
          <w:rFonts w:ascii="Times New Roman" w:eastAsia="Times New Roman" w:hAnsi="Times New Roman" w:cs="Times New Roman"/>
          <w:sz w:val="28"/>
          <w:szCs w:val="28"/>
        </w:rPr>
        <w:t>трудоустройстве.</w:t>
      </w:r>
      <w:r w:rsidRPr="006A4EAD">
        <w:rPr>
          <w:rFonts w:ascii="Times New Roman" w:hAnsi="Times New Roman" w:cs="Times New Roman"/>
          <w:sz w:val="28"/>
          <w:szCs w:val="28"/>
        </w:rPr>
        <w:t xml:space="preserve"> </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shd w:val="clear" w:color="auto" w:fill="FFFFFF"/>
        </w:rPr>
      </w:pPr>
      <w:r w:rsidRPr="006A4EAD">
        <w:rPr>
          <w:rFonts w:ascii="Times New Roman" w:eastAsia="Times New Roman" w:hAnsi="Times New Roman" w:cs="Times New Roman"/>
          <w:sz w:val="28"/>
          <w:szCs w:val="28"/>
          <w:shd w:val="clear" w:color="auto" w:fill="FFFFFF"/>
        </w:rPr>
        <w:t xml:space="preserve"> Уполномоченным  осуществлялся мониторинг ситуации с соблюдением прав граждан Украины на территории области, посещались пункты временного размещения. Во всех пунктах временного размещения созданы хорошие бытовые условия для проживания в них семей, в том числе с детьми. </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shd w:val="clear" w:color="auto" w:fill="FFFFFF"/>
        </w:rPr>
      </w:pPr>
      <w:r w:rsidRPr="006A4EAD">
        <w:rPr>
          <w:rFonts w:ascii="Times New Roman" w:eastAsia="Times New Roman" w:hAnsi="Times New Roman" w:cs="Times New Roman"/>
          <w:sz w:val="28"/>
          <w:szCs w:val="28"/>
          <w:shd w:val="clear" w:color="auto" w:fill="FFFFFF"/>
        </w:rPr>
        <w:t xml:space="preserve"> В целях правового просвещения иностранных граждан, пребывающих на территории Пензенской области, Уполномоченным была  издана специальная  справочная информация.</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shd w:val="clear" w:color="auto" w:fill="FFFFFF"/>
        </w:rPr>
      </w:pPr>
      <w:r w:rsidRPr="006A4EAD">
        <w:rPr>
          <w:rFonts w:ascii="Times New Roman" w:eastAsia="Times New Roman" w:hAnsi="Times New Roman" w:cs="Times New Roman"/>
          <w:sz w:val="28"/>
          <w:szCs w:val="28"/>
          <w:shd w:val="clear" w:color="auto" w:fill="FFFFFF"/>
        </w:rPr>
        <w:t xml:space="preserve"> В целом меры, принятые органами исполнительной власти Пензенской области для приема и размещения украинских беженцев, достаточно эффективны. Жалоб от указанной категории лиц по вопросам их размещения на территории региона не поступало.</w:t>
      </w:r>
    </w:p>
    <w:p w:rsidR="006A4EAD" w:rsidRPr="006A4EAD" w:rsidRDefault="00A55FE3" w:rsidP="006A4EAD">
      <w:pPr>
        <w:spacing w:after="0" w:line="360" w:lineRule="auto"/>
        <w:ind w:firstLine="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 xml:space="preserve"> Однако </w:t>
      </w:r>
      <w:r w:rsidR="006A4EAD" w:rsidRPr="006A4EAD">
        <w:rPr>
          <w:rFonts w:ascii="Times New Roman" w:eastAsia="Times New Roman" w:hAnsi="Times New Roman" w:cs="Times New Roman"/>
          <w:sz w:val="28"/>
          <w:szCs w:val="28"/>
          <w:shd w:val="clear" w:color="auto" w:fill="FFFFFF"/>
        </w:rPr>
        <w:t xml:space="preserve"> имели место обр</w:t>
      </w:r>
      <w:r>
        <w:rPr>
          <w:rFonts w:ascii="Times New Roman" w:eastAsia="Times New Roman" w:hAnsi="Times New Roman" w:cs="Times New Roman"/>
          <w:sz w:val="28"/>
          <w:szCs w:val="28"/>
          <w:shd w:val="clear" w:color="auto" w:fill="FFFFFF"/>
        </w:rPr>
        <w:t>ащения от лиц из числа жителей В</w:t>
      </w:r>
      <w:r w:rsidR="006A4EAD" w:rsidRPr="006A4EAD">
        <w:rPr>
          <w:rFonts w:ascii="Times New Roman" w:eastAsia="Times New Roman" w:hAnsi="Times New Roman" w:cs="Times New Roman"/>
          <w:sz w:val="28"/>
          <w:szCs w:val="28"/>
          <w:shd w:val="clear" w:color="auto" w:fill="FFFFFF"/>
        </w:rPr>
        <w:t>осточной Украины по вопросам, связанным  с  приобретением миграционного  статуса.</w:t>
      </w:r>
    </w:p>
    <w:p w:rsidR="006A4EAD" w:rsidRPr="006A4EAD" w:rsidRDefault="006A4EAD" w:rsidP="006A4EAD">
      <w:pPr>
        <w:spacing w:after="0" w:line="360" w:lineRule="auto"/>
        <w:ind w:firstLine="567"/>
        <w:jc w:val="both"/>
        <w:rPr>
          <w:rFonts w:ascii="Times New Roman" w:eastAsia="Times New Roman" w:hAnsi="Times New Roman" w:cs="Times New Roman"/>
          <w:i/>
          <w:sz w:val="28"/>
          <w:szCs w:val="28"/>
          <w:shd w:val="clear" w:color="auto" w:fill="FFFFFF"/>
        </w:rPr>
      </w:pPr>
      <w:r w:rsidRPr="006A4EAD">
        <w:rPr>
          <w:rFonts w:ascii="Times New Roman" w:eastAsia="Times New Roman" w:hAnsi="Times New Roman" w:cs="Times New Roman"/>
          <w:i/>
          <w:sz w:val="28"/>
          <w:szCs w:val="28"/>
          <w:shd w:val="clear" w:color="auto" w:fill="FFFFFF"/>
        </w:rPr>
        <w:t>Так, в   аппарат  Уполномоченного  поступило  устное  обращение  супружеской пары.</w:t>
      </w:r>
    </w:p>
    <w:p w:rsidR="006A4EAD" w:rsidRPr="006A4EAD" w:rsidRDefault="006A4EAD" w:rsidP="006A4EAD">
      <w:pPr>
        <w:spacing w:after="0" w:line="360" w:lineRule="auto"/>
        <w:ind w:firstLine="567"/>
        <w:jc w:val="both"/>
        <w:rPr>
          <w:rFonts w:ascii="Times New Roman" w:eastAsia="Times New Roman" w:hAnsi="Times New Roman" w:cs="Times New Roman"/>
          <w:i/>
          <w:sz w:val="28"/>
          <w:szCs w:val="28"/>
          <w:shd w:val="clear" w:color="auto" w:fill="FFFFFF"/>
        </w:rPr>
      </w:pPr>
      <w:r w:rsidRPr="006A4EAD">
        <w:rPr>
          <w:rFonts w:ascii="Times New Roman" w:eastAsia="Times New Roman" w:hAnsi="Times New Roman" w:cs="Times New Roman"/>
          <w:i/>
          <w:sz w:val="28"/>
          <w:szCs w:val="28"/>
          <w:shd w:val="clear" w:color="auto" w:fill="FFFFFF"/>
        </w:rPr>
        <w:t>Заявители вынужденно покинули г. Донецк. Обращались в УФМС России по Пензенской области с заявлением о предоставлении статуса беженцев. Однако им было отказано. На момент обращения к Уполномоченному официального миграционного статуса не имели. В силу пенсионного возраста  не имеют возможности трудоустроит</w:t>
      </w:r>
      <w:r w:rsidR="00A55FE3">
        <w:rPr>
          <w:rFonts w:ascii="Times New Roman" w:eastAsia="Times New Roman" w:hAnsi="Times New Roman" w:cs="Times New Roman"/>
          <w:i/>
          <w:sz w:val="28"/>
          <w:szCs w:val="28"/>
          <w:shd w:val="clear" w:color="auto" w:fill="FFFFFF"/>
        </w:rPr>
        <w:t>ь</w:t>
      </w:r>
      <w:r w:rsidRPr="006A4EAD">
        <w:rPr>
          <w:rFonts w:ascii="Times New Roman" w:eastAsia="Times New Roman" w:hAnsi="Times New Roman" w:cs="Times New Roman"/>
          <w:i/>
          <w:sz w:val="28"/>
          <w:szCs w:val="28"/>
          <w:shd w:val="clear" w:color="auto" w:fill="FFFFFF"/>
        </w:rPr>
        <w:t>ся, не получают пенсию, не имеют  какого–либо дохода. Просили оказать содействие в приобретении миграционного статуса (статуса беженцев) с целью получения социального, пенсионного обеспечения.</w:t>
      </w:r>
    </w:p>
    <w:p w:rsidR="006A4EAD" w:rsidRPr="006A4EAD" w:rsidRDefault="006A4EAD" w:rsidP="006A4EAD">
      <w:pPr>
        <w:spacing w:after="0" w:line="360" w:lineRule="auto"/>
        <w:ind w:firstLine="567"/>
        <w:jc w:val="both"/>
        <w:rPr>
          <w:rFonts w:ascii="Times New Roman" w:eastAsia="Times New Roman" w:hAnsi="Times New Roman" w:cs="Times New Roman"/>
          <w:i/>
          <w:sz w:val="28"/>
          <w:szCs w:val="28"/>
          <w:shd w:val="clear" w:color="auto" w:fill="FFFFFF"/>
        </w:rPr>
      </w:pPr>
      <w:r w:rsidRPr="006A4EAD">
        <w:rPr>
          <w:rFonts w:ascii="Times New Roman" w:eastAsia="Times New Roman" w:hAnsi="Times New Roman" w:cs="Times New Roman"/>
          <w:i/>
          <w:sz w:val="28"/>
          <w:szCs w:val="28"/>
          <w:shd w:val="clear" w:color="auto" w:fill="FFFFFF"/>
        </w:rPr>
        <w:t>Уполномоченным были направлены соответствующие письма в УФМС России по Пензенской области, Министерств</w:t>
      </w:r>
      <w:r w:rsidR="00A55FE3">
        <w:rPr>
          <w:rFonts w:ascii="Times New Roman" w:eastAsia="Times New Roman" w:hAnsi="Times New Roman" w:cs="Times New Roman"/>
          <w:i/>
          <w:sz w:val="28"/>
          <w:szCs w:val="28"/>
          <w:shd w:val="clear" w:color="auto" w:fill="FFFFFF"/>
        </w:rPr>
        <w:t xml:space="preserve">о </w:t>
      </w:r>
      <w:r w:rsidRPr="006A4EAD">
        <w:rPr>
          <w:rFonts w:ascii="Times New Roman" w:eastAsia="Times New Roman" w:hAnsi="Times New Roman" w:cs="Times New Roman"/>
          <w:i/>
          <w:sz w:val="28"/>
          <w:szCs w:val="28"/>
          <w:shd w:val="clear" w:color="auto" w:fill="FFFFFF"/>
        </w:rPr>
        <w:t xml:space="preserve"> труда, социальной защиты и демографии Пензенской области.</w:t>
      </w:r>
    </w:p>
    <w:p w:rsidR="006A4EAD" w:rsidRPr="006A4EAD" w:rsidRDefault="006A4EAD" w:rsidP="006A4EAD">
      <w:pPr>
        <w:spacing w:after="0" w:line="360" w:lineRule="auto"/>
        <w:ind w:firstLine="567"/>
        <w:jc w:val="both"/>
        <w:rPr>
          <w:rFonts w:ascii="Times New Roman" w:eastAsia="Times New Roman" w:hAnsi="Times New Roman" w:cs="Times New Roman"/>
          <w:i/>
          <w:sz w:val="28"/>
          <w:szCs w:val="28"/>
          <w:shd w:val="clear" w:color="auto" w:fill="FFFFFF"/>
        </w:rPr>
      </w:pPr>
      <w:r w:rsidRPr="006A4EAD">
        <w:rPr>
          <w:rFonts w:ascii="Times New Roman" w:eastAsia="Times New Roman" w:hAnsi="Times New Roman" w:cs="Times New Roman"/>
          <w:i/>
          <w:sz w:val="28"/>
          <w:szCs w:val="28"/>
          <w:shd w:val="clear" w:color="auto" w:fill="FFFFFF"/>
        </w:rPr>
        <w:t>В удовлетворении ходатайства  о  пред</w:t>
      </w:r>
      <w:r w:rsidR="00A55FE3">
        <w:rPr>
          <w:rFonts w:ascii="Times New Roman" w:eastAsia="Times New Roman" w:hAnsi="Times New Roman" w:cs="Times New Roman"/>
          <w:i/>
          <w:sz w:val="28"/>
          <w:szCs w:val="28"/>
          <w:shd w:val="clear" w:color="auto" w:fill="FFFFFF"/>
        </w:rPr>
        <w:t>о</w:t>
      </w:r>
      <w:r w:rsidRPr="006A4EAD">
        <w:rPr>
          <w:rFonts w:ascii="Times New Roman" w:eastAsia="Times New Roman" w:hAnsi="Times New Roman" w:cs="Times New Roman"/>
          <w:i/>
          <w:sz w:val="28"/>
          <w:szCs w:val="28"/>
          <w:shd w:val="clear" w:color="auto" w:fill="FFFFFF"/>
        </w:rPr>
        <w:t>ставлении статуса беженц</w:t>
      </w:r>
      <w:r w:rsidR="00A55FE3">
        <w:rPr>
          <w:rFonts w:ascii="Times New Roman" w:eastAsia="Times New Roman" w:hAnsi="Times New Roman" w:cs="Times New Roman"/>
          <w:i/>
          <w:sz w:val="28"/>
          <w:szCs w:val="28"/>
          <w:shd w:val="clear" w:color="auto" w:fill="FFFFFF"/>
        </w:rPr>
        <w:t>ев</w:t>
      </w:r>
      <w:r w:rsidRPr="006A4EAD">
        <w:rPr>
          <w:rFonts w:ascii="Times New Roman" w:eastAsia="Times New Roman" w:hAnsi="Times New Roman" w:cs="Times New Roman"/>
          <w:i/>
          <w:sz w:val="28"/>
          <w:szCs w:val="28"/>
          <w:shd w:val="clear" w:color="auto" w:fill="FFFFFF"/>
        </w:rPr>
        <w:t xml:space="preserve"> было отказано по причине несоответствия критериям закона Российской Федерации  от 19.02.1993 № 4528-1 «О беженцах».</w:t>
      </w:r>
    </w:p>
    <w:p w:rsidR="006A4EAD" w:rsidRPr="006A4EAD" w:rsidRDefault="006A4EAD" w:rsidP="006A4EAD">
      <w:pPr>
        <w:spacing w:after="0" w:line="360" w:lineRule="auto"/>
        <w:ind w:firstLine="567"/>
        <w:jc w:val="both"/>
        <w:rPr>
          <w:rFonts w:ascii="Times New Roman" w:eastAsia="Times New Roman" w:hAnsi="Times New Roman" w:cs="Times New Roman"/>
          <w:i/>
          <w:sz w:val="28"/>
          <w:szCs w:val="28"/>
          <w:shd w:val="clear" w:color="auto" w:fill="FFFFFF"/>
        </w:rPr>
      </w:pPr>
      <w:r w:rsidRPr="006A4EAD">
        <w:rPr>
          <w:rFonts w:ascii="Times New Roman" w:eastAsia="Times New Roman" w:hAnsi="Times New Roman" w:cs="Times New Roman"/>
          <w:i/>
          <w:sz w:val="28"/>
          <w:szCs w:val="28"/>
          <w:shd w:val="clear" w:color="auto" w:fill="FFFFFF"/>
        </w:rPr>
        <w:t>По ходатайству Уполномоченного специалистами ГКУ «Государственное  юридическое бюро Пензенской области»  заявителям была  предоставлена бесплатная юридическая помощь, оказано содействие в составлении жалобы на решение УФМС России по Пензенской области  об отказе в предоставлении статуса беженц</w:t>
      </w:r>
      <w:r w:rsidR="00A55FE3">
        <w:rPr>
          <w:rFonts w:ascii="Times New Roman" w:eastAsia="Times New Roman" w:hAnsi="Times New Roman" w:cs="Times New Roman"/>
          <w:i/>
          <w:sz w:val="28"/>
          <w:szCs w:val="28"/>
          <w:shd w:val="clear" w:color="auto" w:fill="FFFFFF"/>
        </w:rPr>
        <w:t>ев</w:t>
      </w:r>
      <w:r w:rsidRPr="006A4EAD">
        <w:rPr>
          <w:rFonts w:ascii="Times New Roman" w:eastAsia="Times New Roman" w:hAnsi="Times New Roman" w:cs="Times New Roman"/>
          <w:i/>
          <w:sz w:val="28"/>
          <w:szCs w:val="28"/>
          <w:shd w:val="clear" w:color="auto" w:fill="FFFFFF"/>
        </w:rPr>
        <w:t xml:space="preserve">.   </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shd w:val="clear" w:color="auto" w:fill="FFFFFF"/>
        </w:rPr>
      </w:pPr>
      <w:r w:rsidRPr="006A4EAD">
        <w:rPr>
          <w:rFonts w:ascii="Times New Roman" w:eastAsia="Times New Roman" w:hAnsi="Times New Roman" w:cs="Times New Roman"/>
          <w:sz w:val="28"/>
          <w:szCs w:val="28"/>
          <w:shd w:val="clear" w:color="auto" w:fill="FFFFFF"/>
        </w:rPr>
        <w:t>Рассматривались обращения, связанные с правами несовершеннолетних в сфере миграции.</w:t>
      </w:r>
    </w:p>
    <w:p w:rsidR="006A4EAD" w:rsidRPr="006A4EAD" w:rsidRDefault="006A4EAD" w:rsidP="006A4EAD">
      <w:pPr>
        <w:spacing w:after="0" w:line="360" w:lineRule="auto"/>
        <w:ind w:firstLine="567"/>
        <w:jc w:val="both"/>
        <w:rPr>
          <w:rFonts w:ascii="Times New Roman" w:eastAsia="Times New Roman" w:hAnsi="Times New Roman" w:cs="Times New Roman"/>
          <w:i/>
          <w:sz w:val="28"/>
          <w:szCs w:val="28"/>
          <w:shd w:val="clear" w:color="auto" w:fill="FFFFFF"/>
        </w:rPr>
      </w:pPr>
      <w:r w:rsidRPr="006A4EAD">
        <w:rPr>
          <w:rFonts w:ascii="Times New Roman" w:eastAsia="Times New Roman" w:hAnsi="Times New Roman" w:cs="Times New Roman"/>
          <w:i/>
          <w:sz w:val="28"/>
          <w:szCs w:val="28"/>
          <w:shd w:val="clear" w:color="auto" w:fill="FFFFFF"/>
        </w:rPr>
        <w:t xml:space="preserve">Жительница с. </w:t>
      </w:r>
      <w:proofErr w:type="gramStart"/>
      <w:r w:rsidRPr="006A4EAD">
        <w:rPr>
          <w:rFonts w:ascii="Times New Roman" w:eastAsia="Times New Roman" w:hAnsi="Times New Roman" w:cs="Times New Roman"/>
          <w:i/>
          <w:sz w:val="28"/>
          <w:szCs w:val="28"/>
          <w:shd w:val="clear" w:color="auto" w:fill="FFFFFF"/>
        </w:rPr>
        <w:t>Засечное</w:t>
      </w:r>
      <w:proofErr w:type="gramEnd"/>
      <w:r w:rsidRPr="006A4EAD">
        <w:rPr>
          <w:rFonts w:ascii="Times New Roman" w:eastAsia="Times New Roman" w:hAnsi="Times New Roman" w:cs="Times New Roman"/>
          <w:i/>
          <w:sz w:val="28"/>
          <w:szCs w:val="28"/>
          <w:shd w:val="clear" w:color="auto" w:fill="FFFFFF"/>
        </w:rPr>
        <w:t xml:space="preserve">  </w:t>
      </w:r>
      <w:proofErr w:type="spellStart"/>
      <w:r w:rsidRPr="006A4EAD">
        <w:rPr>
          <w:rFonts w:ascii="Times New Roman" w:eastAsia="Times New Roman" w:hAnsi="Times New Roman" w:cs="Times New Roman"/>
          <w:i/>
          <w:sz w:val="28"/>
          <w:szCs w:val="28"/>
          <w:shd w:val="clear" w:color="auto" w:fill="FFFFFF"/>
        </w:rPr>
        <w:t>Мокшанского</w:t>
      </w:r>
      <w:proofErr w:type="spellEnd"/>
      <w:r w:rsidRPr="006A4EAD">
        <w:rPr>
          <w:rFonts w:ascii="Times New Roman" w:eastAsia="Times New Roman" w:hAnsi="Times New Roman" w:cs="Times New Roman"/>
          <w:i/>
          <w:sz w:val="28"/>
          <w:szCs w:val="28"/>
          <w:shd w:val="clear" w:color="auto" w:fill="FFFFFF"/>
        </w:rPr>
        <w:t xml:space="preserve"> района обратилась в интересах несовершеннолетней внучки, которая является гражданкой Украины. На территории Российской Федерации </w:t>
      </w:r>
      <w:r w:rsidR="00A55FE3">
        <w:rPr>
          <w:rFonts w:ascii="Times New Roman" w:eastAsia="Times New Roman" w:hAnsi="Times New Roman" w:cs="Times New Roman"/>
          <w:i/>
          <w:sz w:val="28"/>
          <w:szCs w:val="28"/>
          <w:shd w:val="clear" w:color="auto" w:fill="FFFFFF"/>
        </w:rPr>
        <w:t>та</w:t>
      </w:r>
      <w:r w:rsidRPr="006A4EAD">
        <w:rPr>
          <w:rFonts w:ascii="Times New Roman" w:eastAsia="Times New Roman" w:hAnsi="Times New Roman" w:cs="Times New Roman"/>
          <w:i/>
          <w:sz w:val="28"/>
          <w:szCs w:val="28"/>
          <w:shd w:val="clear" w:color="auto" w:fill="FFFFFF"/>
        </w:rPr>
        <w:t xml:space="preserve"> пребывала с февраля 2014 года. В конце мая истекал срок временной регистрации девочки. Родители проживали в Донецкой области, но  выехать  из-за  сложившейся на Украине  ситуации не могли.</w:t>
      </w:r>
    </w:p>
    <w:p w:rsidR="006A4EAD" w:rsidRPr="006A4EAD" w:rsidRDefault="006A4EAD" w:rsidP="006A4EAD">
      <w:pPr>
        <w:spacing w:after="0" w:line="360" w:lineRule="auto"/>
        <w:ind w:firstLine="567"/>
        <w:jc w:val="both"/>
        <w:rPr>
          <w:rFonts w:ascii="Times New Roman" w:eastAsia="Times New Roman" w:hAnsi="Times New Roman" w:cs="Times New Roman"/>
          <w:i/>
          <w:sz w:val="28"/>
          <w:szCs w:val="28"/>
          <w:shd w:val="clear" w:color="auto" w:fill="FFFFFF"/>
        </w:rPr>
      </w:pPr>
      <w:r w:rsidRPr="006A4EAD">
        <w:rPr>
          <w:rFonts w:ascii="Times New Roman" w:eastAsia="Times New Roman" w:hAnsi="Times New Roman" w:cs="Times New Roman"/>
          <w:i/>
          <w:sz w:val="28"/>
          <w:szCs w:val="28"/>
          <w:shd w:val="clear" w:color="auto" w:fill="FFFFFF"/>
        </w:rPr>
        <w:lastRenderedPageBreak/>
        <w:t xml:space="preserve">Для решения указанной проблемы Уполномоченным были направлены соответствующие письма </w:t>
      </w:r>
      <w:r w:rsidR="00A55FE3">
        <w:rPr>
          <w:rFonts w:ascii="Times New Roman" w:eastAsia="Times New Roman" w:hAnsi="Times New Roman" w:cs="Times New Roman"/>
          <w:i/>
          <w:sz w:val="28"/>
          <w:szCs w:val="28"/>
          <w:shd w:val="clear" w:color="auto" w:fill="FFFFFF"/>
        </w:rPr>
        <w:t>м</w:t>
      </w:r>
      <w:r w:rsidRPr="006A4EAD">
        <w:rPr>
          <w:rFonts w:ascii="Times New Roman" w:eastAsia="Times New Roman" w:hAnsi="Times New Roman" w:cs="Times New Roman"/>
          <w:i/>
          <w:sz w:val="28"/>
          <w:szCs w:val="28"/>
          <w:shd w:val="clear" w:color="auto" w:fill="FFFFFF"/>
        </w:rPr>
        <w:t xml:space="preserve">инистру образования Пензенской области и начальнику Управления Федеральной миграционной службы Российской Федерации по Пензенской области. </w:t>
      </w:r>
    </w:p>
    <w:p w:rsidR="006A4EAD" w:rsidRPr="006A4EAD" w:rsidRDefault="006A4EAD" w:rsidP="006A4EAD">
      <w:pPr>
        <w:spacing w:after="0" w:line="360" w:lineRule="auto"/>
        <w:ind w:firstLine="567"/>
        <w:jc w:val="both"/>
        <w:rPr>
          <w:rFonts w:ascii="Times New Roman" w:eastAsia="Times New Roman" w:hAnsi="Times New Roman" w:cs="Times New Roman"/>
          <w:i/>
          <w:sz w:val="28"/>
          <w:szCs w:val="28"/>
          <w:shd w:val="clear" w:color="auto" w:fill="FFFFFF"/>
        </w:rPr>
      </w:pPr>
      <w:r w:rsidRPr="006A4EAD">
        <w:rPr>
          <w:rFonts w:ascii="Times New Roman" w:eastAsia="Times New Roman" w:hAnsi="Times New Roman" w:cs="Times New Roman"/>
          <w:i/>
          <w:sz w:val="28"/>
          <w:szCs w:val="28"/>
          <w:shd w:val="clear" w:color="auto" w:fill="FFFFFF"/>
        </w:rPr>
        <w:t>В соответствии со ст</w:t>
      </w:r>
      <w:r w:rsidR="00A55FE3">
        <w:rPr>
          <w:rFonts w:ascii="Times New Roman" w:eastAsia="Times New Roman" w:hAnsi="Times New Roman" w:cs="Times New Roman"/>
          <w:i/>
          <w:sz w:val="28"/>
          <w:szCs w:val="28"/>
          <w:shd w:val="clear" w:color="auto" w:fill="FFFFFF"/>
        </w:rPr>
        <w:t>.</w:t>
      </w:r>
      <w:r w:rsidRPr="006A4EAD">
        <w:rPr>
          <w:rFonts w:ascii="Times New Roman" w:eastAsia="Times New Roman" w:hAnsi="Times New Roman" w:cs="Times New Roman"/>
          <w:i/>
          <w:sz w:val="28"/>
          <w:szCs w:val="28"/>
          <w:shd w:val="clear" w:color="auto" w:fill="FFFFFF"/>
        </w:rPr>
        <w:t xml:space="preserve"> 5 Федерального закона от 25.07.2002 </w:t>
      </w:r>
      <w:r w:rsidR="007D7511">
        <w:rPr>
          <w:rFonts w:ascii="Times New Roman" w:eastAsia="Times New Roman" w:hAnsi="Times New Roman" w:cs="Times New Roman"/>
          <w:i/>
          <w:sz w:val="28"/>
          <w:szCs w:val="28"/>
          <w:shd w:val="clear" w:color="auto" w:fill="FFFFFF"/>
        </w:rPr>
        <w:br/>
      </w:r>
      <w:r w:rsidRPr="006A4EAD">
        <w:rPr>
          <w:rFonts w:ascii="Times New Roman" w:eastAsia="Times New Roman" w:hAnsi="Times New Roman" w:cs="Times New Roman"/>
          <w:i/>
          <w:sz w:val="28"/>
          <w:szCs w:val="28"/>
          <w:shd w:val="clear" w:color="auto" w:fill="FFFFFF"/>
        </w:rPr>
        <w:t>№</w:t>
      </w:r>
      <w:r w:rsidR="007D7511">
        <w:rPr>
          <w:rFonts w:ascii="Times New Roman" w:eastAsia="Times New Roman" w:hAnsi="Times New Roman" w:cs="Times New Roman"/>
          <w:i/>
          <w:sz w:val="28"/>
          <w:szCs w:val="28"/>
          <w:shd w:val="clear" w:color="auto" w:fill="FFFFFF"/>
        </w:rPr>
        <w:t xml:space="preserve"> </w:t>
      </w:r>
      <w:r w:rsidRPr="006A4EAD">
        <w:rPr>
          <w:rFonts w:ascii="Times New Roman" w:eastAsia="Times New Roman" w:hAnsi="Times New Roman" w:cs="Times New Roman"/>
          <w:i/>
          <w:sz w:val="28"/>
          <w:szCs w:val="28"/>
          <w:shd w:val="clear" w:color="auto" w:fill="FFFFFF"/>
        </w:rPr>
        <w:t>115-ФЗ «О правовом положении иностранных граждан в Российской Федерации» органами УФМС было принято решение о продлении срока пребывания несовершеннолетней девочки на территории России.</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В течение 2014 года к Уполномоченному поступали обращения, граждан, связанные с получением  государственных услуг в сфере миграции, в том числе с приобретением гражданства Российской Федерации. Заявителям требовалась правовая помощь, а также содействие в сборе необходимых документов. Многие длительное время жили на территории России, но не предпринимали никаких мер по легализации своего проживания, успев создать семью, родить детей.  Подобные  обращения</w:t>
      </w:r>
      <w:r w:rsidRPr="006A4EAD">
        <w:rPr>
          <w:rFonts w:ascii="Times New Roman" w:hAnsi="Times New Roman" w:cs="Times New Roman"/>
          <w:sz w:val="28"/>
          <w:szCs w:val="28"/>
        </w:rPr>
        <w:t xml:space="preserve"> </w:t>
      </w:r>
      <w:r w:rsidRPr="006A4EAD">
        <w:rPr>
          <w:rFonts w:ascii="Times New Roman" w:eastAsia="Times New Roman" w:hAnsi="Times New Roman" w:cs="Times New Roman"/>
          <w:sz w:val="28"/>
          <w:szCs w:val="28"/>
        </w:rPr>
        <w:t>об оказании содействия в легализации в Российской Федерации при наличии непогашенной (неснятой) судимости  продолжали  поступать  от осужденных, содержащихся в  местах лишения свобод</w:t>
      </w:r>
      <w:r w:rsidR="00BB4FEC">
        <w:rPr>
          <w:rFonts w:ascii="Times New Roman" w:eastAsia="Times New Roman" w:hAnsi="Times New Roman" w:cs="Times New Roman"/>
          <w:sz w:val="28"/>
          <w:szCs w:val="28"/>
        </w:rPr>
        <w:t>ы</w:t>
      </w:r>
      <w:r w:rsidRPr="006A4EAD">
        <w:rPr>
          <w:rFonts w:ascii="Times New Roman" w:eastAsia="Times New Roman" w:hAnsi="Times New Roman" w:cs="Times New Roman"/>
          <w:sz w:val="28"/>
          <w:szCs w:val="28"/>
        </w:rPr>
        <w:t xml:space="preserve"> и граждан, освободившихся из мест лишения свободы, проживающих в Пензенской области, но не являющихся гражданами  России.</w:t>
      </w:r>
    </w:p>
    <w:p w:rsidR="006A4EAD" w:rsidRPr="006A4EAD" w:rsidRDefault="006A4EAD" w:rsidP="006A4EAD">
      <w:pPr>
        <w:spacing w:after="0" w:line="360" w:lineRule="auto"/>
        <w:ind w:firstLine="567"/>
        <w:jc w:val="both"/>
        <w:rPr>
          <w:rFonts w:ascii="Times New Roman" w:eastAsia="Times New Roman" w:hAnsi="Times New Roman" w:cs="Times New Roman"/>
          <w:color w:val="000000"/>
          <w:sz w:val="28"/>
          <w:szCs w:val="28"/>
        </w:rPr>
      </w:pPr>
      <w:r w:rsidRPr="006A4EAD">
        <w:rPr>
          <w:rFonts w:ascii="Times New Roman" w:eastAsia="Times New Roman" w:hAnsi="Times New Roman" w:cs="Times New Roman"/>
          <w:color w:val="000000"/>
          <w:sz w:val="28"/>
          <w:szCs w:val="28"/>
        </w:rPr>
        <w:t xml:space="preserve">Всего за отчетный период к Уполномоченному поступило 51 обращение о нарушении прав граждан в сфере миграции. </w:t>
      </w:r>
    </w:p>
    <w:p w:rsidR="006A4EAD" w:rsidRPr="006A4EAD" w:rsidRDefault="006A4EAD" w:rsidP="006A4EAD">
      <w:pPr>
        <w:spacing w:after="0" w:line="360" w:lineRule="auto"/>
        <w:ind w:firstLine="567"/>
        <w:jc w:val="both"/>
        <w:rPr>
          <w:rFonts w:ascii="Times New Roman" w:eastAsia="Times New Roman" w:hAnsi="Times New Roman" w:cs="Times New Roman"/>
          <w:i/>
          <w:color w:val="000000"/>
          <w:sz w:val="28"/>
          <w:szCs w:val="28"/>
        </w:rPr>
      </w:pPr>
      <w:r w:rsidRPr="006A4EAD">
        <w:rPr>
          <w:rFonts w:ascii="Times New Roman" w:eastAsia="Times New Roman" w:hAnsi="Times New Roman" w:cs="Times New Roman"/>
          <w:i/>
          <w:color w:val="000000"/>
          <w:sz w:val="28"/>
          <w:szCs w:val="28"/>
        </w:rPr>
        <w:t>К примеру,  обращение жителя г. Никольска, инвалида, находящегося в ФКУ СИЗО–1 УФСИН России по Пензенской области.</w:t>
      </w:r>
    </w:p>
    <w:p w:rsidR="006A4EAD" w:rsidRPr="006A4EAD" w:rsidRDefault="006A4EAD" w:rsidP="006A4EAD">
      <w:pPr>
        <w:spacing w:after="0" w:line="360" w:lineRule="auto"/>
        <w:ind w:firstLine="567"/>
        <w:jc w:val="both"/>
        <w:rPr>
          <w:rFonts w:ascii="Times New Roman" w:eastAsia="Times New Roman" w:hAnsi="Times New Roman" w:cs="Times New Roman"/>
          <w:i/>
          <w:color w:val="000000"/>
          <w:sz w:val="28"/>
          <w:szCs w:val="28"/>
        </w:rPr>
      </w:pPr>
      <w:r w:rsidRPr="006A4EAD">
        <w:rPr>
          <w:rFonts w:ascii="Times New Roman" w:eastAsia="Times New Roman" w:hAnsi="Times New Roman" w:cs="Times New Roman"/>
          <w:i/>
          <w:color w:val="000000"/>
          <w:sz w:val="28"/>
          <w:szCs w:val="28"/>
        </w:rPr>
        <w:t xml:space="preserve">Заявитель родился в 1975 году в г. Никольске Пензенской области, в 1983 году – переехал в Украину (г. Киев),  по достижению шестнадцатилетнего возраста был документирован паспортом СССР. После распада СССР он  переехал  обратно в Россию, где и </w:t>
      </w:r>
      <w:r w:rsidR="00680F76">
        <w:rPr>
          <w:rFonts w:ascii="Times New Roman" w:eastAsia="Times New Roman" w:hAnsi="Times New Roman" w:cs="Times New Roman"/>
          <w:i/>
          <w:color w:val="000000"/>
          <w:sz w:val="28"/>
          <w:szCs w:val="28"/>
        </w:rPr>
        <w:t>проживает до настоящего времени, однако</w:t>
      </w:r>
      <w:r w:rsidRPr="006A4EAD">
        <w:rPr>
          <w:rFonts w:ascii="Times New Roman" w:eastAsia="Times New Roman" w:hAnsi="Times New Roman" w:cs="Times New Roman"/>
          <w:i/>
          <w:color w:val="000000"/>
          <w:sz w:val="28"/>
          <w:szCs w:val="28"/>
        </w:rPr>
        <w:t xml:space="preserve">  не может  быть принят в  гражданство Российской Федерации  ввиду наличия у заявителя непогашенной судимости.</w:t>
      </w:r>
    </w:p>
    <w:p w:rsidR="006A4EAD" w:rsidRPr="006A4EAD" w:rsidRDefault="006A4EAD" w:rsidP="006A4EAD">
      <w:pPr>
        <w:spacing w:after="0" w:line="360" w:lineRule="auto"/>
        <w:ind w:firstLine="567"/>
        <w:jc w:val="both"/>
        <w:rPr>
          <w:rFonts w:ascii="Times New Roman" w:eastAsia="Times New Roman" w:hAnsi="Times New Roman" w:cs="Times New Roman"/>
          <w:i/>
          <w:color w:val="000000"/>
          <w:sz w:val="28"/>
          <w:szCs w:val="28"/>
        </w:rPr>
      </w:pPr>
      <w:r w:rsidRPr="006A4EAD">
        <w:rPr>
          <w:rFonts w:ascii="Times New Roman" w:eastAsia="Times New Roman" w:hAnsi="Times New Roman" w:cs="Times New Roman"/>
          <w:i/>
          <w:color w:val="000000"/>
          <w:sz w:val="28"/>
          <w:szCs w:val="28"/>
        </w:rPr>
        <w:lastRenderedPageBreak/>
        <w:t>Получить  социальную помощь, предусмотренную для граждан Российской Федерации</w:t>
      </w:r>
      <w:r w:rsidR="005C5119">
        <w:rPr>
          <w:rFonts w:ascii="Times New Roman" w:eastAsia="Times New Roman" w:hAnsi="Times New Roman" w:cs="Times New Roman"/>
          <w:i/>
          <w:color w:val="000000"/>
          <w:sz w:val="28"/>
          <w:szCs w:val="28"/>
        </w:rPr>
        <w:t>,</w:t>
      </w:r>
      <w:r w:rsidRPr="006A4EAD">
        <w:rPr>
          <w:rFonts w:ascii="Times New Roman" w:eastAsia="Times New Roman" w:hAnsi="Times New Roman" w:cs="Times New Roman"/>
          <w:i/>
          <w:color w:val="000000"/>
          <w:sz w:val="28"/>
          <w:szCs w:val="28"/>
        </w:rPr>
        <w:t xml:space="preserve"> он также не сможет, ввиду отсутствия гражданской принадлежности. </w:t>
      </w:r>
    </w:p>
    <w:p w:rsidR="006A4EAD" w:rsidRPr="006A4EAD" w:rsidRDefault="006A4EAD" w:rsidP="006A4EAD">
      <w:pPr>
        <w:spacing w:after="0" w:line="360" w:lineRule="auto"/>
        <w:ind w:firstLine="567"/>
        <w:jc w:val="both"/>
        <w:rPr>
          <w:rFonts w:ascii="Times New Roman" w:eastAsia="Times New Roman" w:hAnsi="Times New Roman" w:cs="Times New Roman"/>
          <w:color w:val="000000"/>
          <w:sz w:val="28"/>
          <w:szCs w:val="28"/>
        </w:rPr>
      </w:pPr>
      <w:r w:rsidRPr="006A4EAD">
        <w:rPr>
          <w:rFonts w:ascii="Times New Roman" w:eastAsia="Times New Roman" w:hAnsi="Times New Roman" w:cs="Times New Roman"/>
          <w:color w:val="000000"/>
          <w:sz w:val="28"/>
          <w:szCs w:val="28"/>
        </w:rPr>
        <w:t>Такие факты  оказывают  влияние  на состояние  рецидивной преступности.</w:t>
      </w:r>
    </w:p>
    <w:p w:rsidR="006A4EAD" w:rsidRPr="006A4EAD" w:rsidRDefault="006A4EAD" w:rsidP="006A4EAD">
      <w:pPr>
        <w:spacing w:after="0" w:line="360" w:lineRule="auto"/>
        <w:ind w:firstLine="567"/>
        <w:jc w:val="both"/>
        <w:rPr>
          <w:rFonts w:ascii="Times New Roman" w:eastAsia="Times New Roman" w:hAnsi="Times New Roman" w:cs="Times New Roman"/>
          <w:color w:val="000000"/>
          <w:sz w:val="28"/>
          <w:szCs w:val="28"/>
        </w:rPr>
      </w:pPr>
      <w:proofErr w:type="gramStart"/>
      <w:r w:rsidRPr="006A4EAD">
        <w:rPr>
          <w:rFonts w:ascii="Times New Roman" w:eastAsia="Times New Roman" w:hAnsi="Times New Roman" w:cs="Times New Roman"/>
          <w:color w:val="000000"/>
          <w:sz w:val="28"/>
          <w:szCs w:val="28"/>
        </w:rPr>
        <w:t>В соответствии с нормами Федерального закона  от 25.07.2002  №  115-ФЗ «О правовом положении иностранных граждан в Российской Федерации», Кодекса Российской Федерации об административных правонарушениях</w:t>
      </w:r>
      <w:r w:rsidRPr="006A4EAD">
        <w:rPr>
          <w:rFonts w:ascii="Times New Roman" w:hAnsi="Times New Roman" w:cs="Times New Roman"/>
          <w:sz w:val="28"/>
          <w:szCs w:val="28"/>
        </w:rPr>
        <w:t xml:space="preserve"> от </w:t>
      </w:r>
      <w:r w:rsidRPr="006A4EAD">
        <w:rPr>
          <w:rFonts w:ascii="Times New Roman" w:eastAsia="Times New Roman" w:hAnsi="Times New Roman" w:cs="Times New Roman"/>
          <w:color w:val="000000"/>
          <w:sz w:val="28"/>
          <w:szCs w:val="28"/>
        </w:rPr>
        <w:t>30</w:t>
      </w:r>
      <w:r w:rsidR="007D7511">
        <w:rPr>
          <w:rFonts w:ascii="Times New Roman" w:eastAsia="Times New Roman" w:hAnsi="Times New Roman" w:cs="Times New Roman"/>
          <w:color w:val="000000"/>
          <w:sz w:val="28"/>
          <w:szCs w:val="28"/>
        </w:rPr>
        <w:t>.12.2001</w:t>
      </w:r>
      <w:r w:rsidRPr="006A4EAD">
        <w:rPr>
          <w:rFonts w:ascii="Times New Roman" w:eastAsia="Times New Roman" w:hAnsi="Times New Roman" w:cs="Times New Roman"/>
          <w:color w:val="000000"/>
          <w:sz w:val="28"/>
          <w:szCs w:val="28"/>
        </w:rPr>
        <w:t xml:space="preserve">  № 195-ФЗ</w:t>
      </w:r>
      <w:r w:rsidR="00E83639">
        <w:rPr>
          <w:rFonts w:ascii="Times New Roman" w:eastAsia="Times New Roman" w:hAnsi="Times New Roman" w:cs="Times New Roman"/>
          <w:color w:val="000000"/>
          <w:sz w:val="28"/>
          <w:szCs w:val="28"/>
        </w:rPr>
        <w:t xml:space="preserve"> </w:t>
      </w:r>
      <w:r w:rsidRPr="006A4EAD">
        <w:rPr>
          <w:rFonts w:ascii="Times New Roman" w:eastAsia="Times New Roman" w:hAnsi="Times New Roman" w:cs="Times New Roman"/>
          <w:color w:val="000000"/>
          <w:sz w:val="28"/>
          <w:szCs w:val="28"/>
        </w:rPr>
        <w:t xml:space="preserve"> иностранные граждане и лица без гражданства,</w:t>
      </w:r>
      <w:r w:rsidRPr="006A4EAD">
        <w:rPr>
          <w:rFonts w:ascii="Times New Roman" w:hAnsi="Times New Roman" w:cs="Times New Roman"/>
          <w:sz w:val="28"/>
          <w:szCs w:val="28"/>
        </w:rPr>
        <w:t xml:space="preserve"> </w:t>
      </w:r>
      <w:r w:rsidRPr="006A4EAD">
        <w:rPr>
          <w:rFonts w:ascii="Times New Roman" w:eastAsia="Times New Roman" w:hAnsi="Times New Roman" w:cs="Times New Roman"/>
          <w:color w:val="000000"/>
          <w:sz w:val="28"/>
          <w:szCs w:val="28"/>
        </w:rPr>
        <w:t>нарушающие правила въезда и режим пребывания (проживания) на территории Российской Федерации, а также, осуществляющие незаконную трудовую деятельность в Российской Федерации</w:t>
      </w:r>
      <w:r w:rsidR="00E83639">
        <w:rPr>
          <w:rFonts w:ascii="Times New Roman" w:eastAsia="Times New Roman" w:hAnsi="Times New Roman" w:cs="Times New Roman"/>
          <w:color w:val="000000"/>
          <w:sz w:val="28"/>
          <w:szCs w:val="28"/>
        </w:rPr>
        <w:t xml:space="preserve"> </w:t>
      </w:r>
      <w:r w:rsidRPr="006A4EAD">
        <w:rPr>
          <w:rFonts w:ascii="Times New Roman" w:eastAsia="Times New Roman" w:hAnsi="Times New Roman" w:cs="Times New Roman"/>
          <w:color w:val="000000"/>
          <w:sz w:val="28"/>
          <w:szCs w:val="28"/>
        </w:rPr>
        <w:t xml:space="preserve"> или</w:t>
      </w:r>
      <w:r w:rsidR="00E83639">
        <w:rPr>
          <w:rFonts w:ascii="Times New Roman" w:eastAsia="Times New Roman" w:hAnsi="Times New Roman" w:cs="Times New Roman"/>
          <w:color w:val="000000"/>
          <w:sz w:val="28"/>
          <w:szCs w:val="28"/>
        </w:rPr>
        <w:t xml:space="preserve"> </w:t>
      </w:r>
      <w:r w:rsidRPr="006A4EAD">
        <w:rPr>
          <w:rFonts w:ascii="Times New Roman" w:eastAsia="Times New Roman" w:hAnsi="Times New Roman" w:cs="Times New Roman"/>
          <w:color w:val="000000"/>
          <w:sz w:val="28"/>
          <w:szCs w:val="28"/>
        </w:rPr>
        <w:t xml:space="preserve"> создающие угрозу  общественному порядку, здоровью населения, и</w:t>
      </w:r>
      <w:proofErr w:type="gramEnd"/>
      <w:r w:rsidRPr="006A4EAD">
        <w:rPr>
          <w:rFonts w:ascii="Times New Roman" w:eastAsia="Times New Roman" w:hAnsi="Times New Roman" w:cs="Times New Roman"/>
          <w:color w:val="000000"/>
          <w:sz w:val="28"/>
          <w:szCs w:val="28"/>
        </w:rPr>
        <w:t xml:space="preserve"> в </w:t>
      </w:r>
      <w:proofErr w:type="gramStart"/>
      <w:r w:rsidRPr="006A4EAD">
        <w:rPr>
          <w:rFonts w:ascii="Times New Roman" w:eastAsia="Times New Roman" w:hAnsi="Times New Roman" w:cs="Times New Roman"/>
          <w:color w:val="000000"/>
          <w:sz w:val="28"/>
          <w:szCs w:val="28"/>
        </w:rPr>
        <w:t>отношении</w:t>
      </w:r>
      <w:proofErr w:type="gramEnd"/>
      <w:r w:rsidRPr="006A4EAD">
        <w:rPr>
          <w:rFonts w:ascii="Times New Roman" w:eastAsia="Times New Roman" w:hAnsi="Times New Roman" w:cs="Times New Roman"/>
          <w:color w:val="000000"/>
          <w:sz w:val="28"/>
          <w:szCs w:val="28"/>
        </w:rPr>
        <w:t xml:space="preserve"> которых принято решение о нежелательности пребывания (проживания), могут быть подвергнуты административному выдворению, депортации.</w:t>
      </w:r>
      <w:r w:rsidRPr="006A4EAD">
        <w:rPr>
          <w:rFonts w:ascii="Times New Roman" w:hAnsi="Times New Roman" w:cs="Times New Roman"/>
          <w:sz w:val="28"/>
          <w:szCs w:val="28"/>
        </w:rPr>
        <w:t xml:space="preserve"> </w:t>
      </w:r>
    </w:p>
    <w:p w:rsidR="006A4EAD" w:rsidRPr="006A4EAD" w:rsidRDefault="006A4EAD" w:rsidP="006A4EAD">
      <w:pPr>
        <w:spacing w:after="0" w:line="360" w:lineRule="auto"/>
        <w:ind w:firstLine="567"/>
        <w:jc w:val="both"/>
        <w:rPr>
          <w:rFonts w:ascii="Times New Roman" w:eastAsia="Times New Roman" w:hAnsi="Times New Roman" w:cs="Times New Roman"/>
          <w:color w:val="000000"/>
          <w:sz w:val="28"/>
          <w:szCs w:val="28"/>
        </w:rPr>
      </w:pPr>
      <w:r w:rsidRPr="006A4EAD">
        <w:rPr>
          <w:rFonts w:ascii="Times New Roman" w:eastAsia="Times New Roman" w:hAnsi="Times New Roman" w:cs="Times New Roman"/>
          <w:color w:val="000000"/>
          <w:sz w:val="28"/>
          <w:szCs w:val="28"/>
        </w:rPr>
        <w:t xml:space="preserve">С 1 января 2014 года в регионе функционирует специальное учреждение временного содержания иностранных граждан УФМС России по Пензенской области, рассчитанное на 65 человек.  В учреждении созданы необходимые материально – бытовые условия  для временного проживания нелегальных мигрантов. С целью ознакомления с ними  Уполномоченным посещался центр временного размещения нелегальных мигрантов, организовывались встречи с лицами, подлежащими  </w:t>
      </w:r>
      <w:proofErr w:type="gramStart"/>
      <w:r w:rsidRPr="006A4EAD">
        <w:rPr>
          <w:rFonts w:ascii="Times New Roman" w:eastAsia="Times New Roman" w:hAnsi="Times New Roman" w:cs="Times New Roman"/>
          <w:color w:val="000000"/>
          <w:sz w:val="28"/>
          <w:szCs w:val="28"/>
        </w:rPr>
        <w:t>выдворению</w:t>
      </w:r>
      <w:proofErr w:type="gramEnd"/>
      <w:r w:rsidRPr="006A4EAD">
        <w:rPr>
          <w:rFonts w:ascii="Times New Roman" w:eastAsia="Times New Roman" w:hAnsi="Times New Roman" w:cs="Times New Roman"/>
          <w:color w:val="000000"/>
          <w:sz w:val="28"/>
          <w:szCs w:val="28"/>
        </w:rPr>
        <w:t>,  депортации.</w:t>
      </w:r>
    </w:p>
    <w:p w:rsidR="006A4EAD" w:rsidRPr="006A4EAD" w:rsidRDefault="006A4EAD" w:rsidP="006A4EAD">
      <w:pPr>
        <w:spacing w:after="0" w:line="360" w:lineRule="auto"/>
        <w:ind w:firstLine="567"/>
        <w:jc w:val="both"/>
        <w:rPr>
          <w:rFonts w:ascii="Times New Roman" w:eastAsia="Times New Roman" w:hAnsi="Times New Roman" w:cs="Times New Roman"/>
          <w:color w:val="000000"/>
          <w:sz w:val="28"/>
          <w:szCs w:val="28"/>
        </w:rPr>
      </w:pPr>
      <w:r w:rsidRPr="006A4EAD">
        <w:rPr>
          <w:rFonts w:ascii="Times New Roman" w:eastAsia="Times New Roman" w:hAnsi="Times New Roman" w:cs="Times New Roman"/>
          <w:color w:val="000000"/>
          <w:sz w:val="28"/>
          <w:szCs w:val="28"/>
        </w:rPr>
        <w:t xml:space="preserve">По результатам рассмотрения </w:t>
      </w:r>
      <w:proofErr w:type="gramStart"/>
      <w:r w:rsidRPr="006A4EAD">
        <w:rPr>
          <w:rFonts w:ascii="Times New Roman" w:eastAsia="Times New Roman" w:hAnsi="Times New Roman" w:cs="Times New Roman"/>
          <w:color w:val="000000"/>
          <w:sz w:val="28"/>
          <w:szCs w:val="28"/>
        </w:rPr>
        <w:t>обращений</w:t>
      </w:r>
      <w:proofErr w:type="gramEnd"/>
      <w:r w:rsidRPr="006A4EAD">
        <w:rPr>
          <w:rFonts w:ascii="Times New Roman" w:eastAsia="Times New Roman" w:hAnsi="Times New Roman" w:cs="Times New Roman"/>
          <w:color w:val="000000"/>
          <w:sz w:val="28"/>
          <w:szCs w:val="28"/>
        </w:rPr>
        <w:t xml:space="preserve"> в сфере миграции Уполномоченным отмечена следующая проблема.  </w:t>
      </w:r>
      <w:proofErr w:type="gramStart"/>
      <w:r w:rsidRPr="006A4EAD">
        <w:rPr>
          <w:rFonts w:ascii="Times New Roman" w:eastAsia="Times New Roman" w:hAnsi="Times New Roman" w:cs="Times New Roman"/>
          <w:color w:val="000000"/>
          <w:sz w:val="28"/>
          <w:szCs w:val="28"/>
        </w:rPr>
        <w:t xml:space="preserve">На территории Пензенской области  пребывают  иностранные граждане (лица без гражданства), отбывшие наказание по приговору суда в местах лишения свободы и подлежащие депортации на основании распоряжений Министерства юстиции Российской Федерации о нежелательности пребывания (проживания) в Российской Федерации, но не имеющие действительных документов, удостоверяющих личность, которым консульские учреждения государства гражданской принадлежности (подданства) или постоянного проживания, отказывают в  документировании свидетельством на </w:t>
      </w:r>
      <w:r w:rsidRPr="006A4EAD">
        <w:rPr>
          <w:rFonts w:ascii="Times New Roman" w:eastAsia="Times New Roman" w:hAnsi="Times New Roman" w:cs="Times New Roman"/>
          <w:color w:val="000000"/>
          <w:sz w:val="28"/>
          <w:szCs w:val="28"/>
        </w:rPr>
        <w:lastRenderedPageBreak/>
        <w:t>возвращение.</w:t>
      </w:r>
      <w:proofErr w:type="gramEnd"/>
      <w:r w:rsidRPr="006A4EAD">
        <w:rPr>
          <w:rFonts w:ascii="Times New Roman" w:eastAsia="Times New Roman" w:hAnsi="Times New Roman" w:cs="Times New Roman"/>
          <w:color w:val="000000"/>
          <w:sz w:val="28"/>
          <w:szCs w:val="28"/>
        </w:rPr>
        <w:t xml:space="preserve">  При таких обстоятельствах решение о депортации не может быть фактически исполнено, но и находит</w:t>
      </w:r>
      <w:r w:rsidR="005C5119">
        <w:rPr>
          <w:rFonts w:ascii="Times New Roman" w:eastAsia="Times New Roman" w:hAnsi="Times New Roman" w:cs="Times New Roman"/>
          <w:color w:val="000000"/>
          <w:sz w:val="28"/>
          <w:szCs w:val="28"/>
        </w:rPr>
        <w:t>ь</w:t>
      </w:r>
      <w:r w:rsidRPr="006A4EAD">
        <w:rPr>
          <w:rFonts w:ascii="Times New Roman" w:eastAsia="Times New Roman" w:hAnsi="Times New Roman" w:cs="Times New Roman"/>
          <w:color w:val="000000"/>
          <w:sz w:val="28"/>
          <w:szCs w:val="28"/>
        </w:rPr>
        <w:t>ся  на территории Российской Федерации,   такое лицо  не имеет прав</w:t>
      </w:r>
      <w:r w:rsidR="005C5119">
        <w:rPr>
          <w:rFonts w:ascii="Times New Roman" w:eastAsia="Times New Roman" w:hAnsi="Times New Roman" w:cs="Times New Roman"/>
          <w:color w:val="000000"/>
          <w:sz w:val="28"/>
          <w:szCs w:val="28"/>
        </w:rPr>
        <w:t>а</w:t>
      </w:r>
      <w:r w:rsidRPr="006A4EAD">
        <w:rPr>
          <w:rFonts w:ascii="Times New Roman" w:eastAsia="Times New Roman" w:hAnsi="Times New Roman" w:cs="Times New Roman"/>
          <w:color w:val="000000"/>
          <w:sz w:val="28"/>
          <w:szCs w:val="28"/>
        </w:rPr>
        <w:t xml:space="preserve">.   </w:t>
      </w:r>
    </w:p>
    <w:p w:rsidR="006A4EAD" w:rsidRPr="006A4EAD" w:rsidRDefault="006A4EAD" w:rsidP="006A4EAD">
      <w:pPr>
        <w:spacing w:after="0" w:line="360" w:lineRule="auto"/>
        <w:ind w:firstLine="567"/>
        <w:jc w:val="both"/>
        <w:rPr>
          <w:rFonts w:ascii="Times New Roman" w:eastAsia="Times New Roman" w:hAnsi="Times New Roman" w:cs="Times New Roman"/>
          <w:color w:val="000000"/>
          <w:sz w:val="28"/>
          <w:szCs w:val="28"/>
        </w:rPr>
      </w:pPr>
      <w:r w:rsidRPr="006A4EAD">
        <w:rPr>
          <w:rFonts w:ascii="Times New Roman" w:eastAsia="Times New Roman" w:hAnsi="Times New Roman" w:cs="Times New Roman"/>
          <w:color w:val="000000"/>
          <w:sz w:val="28"/>
          <w:szCs w:val="28"/>
        </w:rPr>
        <w:t>По данным  УФМС  России по  Пензенской области, информация о сложившейся ситуации    доведена до  Федеральной  миграционной службы России.  Требуется совершенствование законодательного регулирования в означенной части.</w:t>
      </w:r>
    </w:p>
    <w:p w:rsidR="006A4EAD" w:rsidRPr="006A4EAD" w:rsidRDefault="006A4EAD" w:rsidP="006A4EAD">
      <w:pPr>
        <w:spacing w:after="0" w:line="360" w:lineRule="auto"/>
        <w:ind w:firstLine="567"/>
        <w:jc w:val="both"/>
        <w:rPr>
          <w:rFonts w:ascii="Times New Roman" w:eastAsia="Times New Roman" w:hAnsi="Times New Roman" w:cs="Times New Roman"/>
          <w:color w:val="1E1E1E"/>
          <w:sz w:val="28"/>
          <w:szCs w:val="28"/>
          <w:shd w:val="clear" w:color="auto" w:fill="FFFFFF"/>
        </w:rPr>
      </w:pPr>
      <w:r w:rsidRPr="006A4EAD">
        <w:rPr>
          <w:rFonts w:ascii="Times New Roman" w:eastAsia="Times New Roman" w:hAnsi="Times New Roman" w:cs="Times New Roman"/>
          <w:color w:val="1E1E1E"/>
          <w:sz w:val="28"/>
          <w:szCs w:val="28"/>
          <w:shd w:val="clear" w:color="auto" w:fill="FFFFFF"/>
        </w:rPr>
        <w:t xml:space="preserve"> В связи с ростом численности прибывающих в регион иностранных граждан (лиц без гражданства) органами государственной власти </w:t>
      </w:r>
      <w:r w:rsidR="00F6734E" w:rsidRPr="00F6734E">
        <w:rPr>
          <w:rFonts w:ascii="Times New Roman" w:eastAsia="Times New Roman" w:hAnsi="Times New Roman" w:cs="Times New Roman"/>
          <w:color w:val="1E1E1E"/>
          <w:sz w:val="28"/>
          <w:szCs w:val="28"/>
          <w:shd w:val="clear" w:color="auto" w:fill="FFFFFF"/>
        </w:rPr>
        <w:t>во взаимодействии с правоохранительными органами</w:t>
      </w:r>
      <w:r w:rsidR="00F6734E">
        <w:rPr>
          <w:rFonts w:ascii="Times New Roman" w:eastAsia="Times New Roman" w:hAnsi="Times New Roman" w:cs="Times New Roman"/>
          <w:color w:val="1E1E1E"/>
          <w:sz w:val="28"/>
          <w:szCs w:val="28"/>
          <w:shd w:val="clear" w:color="auto" w:fill="FFFFFF"/>
        </w:rPr>
        <w:t xml:space="preserve"> обеспечивала</w:t>
      </w:r>
      <w:r w:rsidRPr="006A4EAD">
        <w:rPr>
          <w:rFonts w:ascii="Times New Roman" w:eastAsia="Times New Roman" w:hAnsi="Times New Roman" w:cs="Times New Roman"/>
          <w:color w:val="1E1E1E"/>
          <w:sz w:val="28"/>
          <w:szCs w:val="28"/>
          <w:shd w:val="clear" w:color="auto" w:fill="FFFFFF"/>
        </w:rPr>
        <w:t>сь деятельность по противодействию незаконной миграции, профилактике и пресечению других видов правонарушений среди мигрантов и в их отношении.</w:t>
      </w:r>
    </w:p>
    <w:p w:rsidR="006A4EAD" w:rsidRPr="006A4EAD" w:rsidRDefault="006A4EAD" w:rsidP="006A4EAD">
      <w:pPr>
        <w:spacing w:after="0" w:line="360" w:lineRule="auto"/>
        <w:ind w:firstLine="567"/>
        <w:jc w:val="both"/>
        <w:rPr>
          <w:rFonts w:ascii="Times New Roman" w:eastAsia="Times New Roman" w:hAnsi="Times New Roman" w:cs="Times New Roman"/>
          <w:color w:val="1E1E1E"/>
          <w:sz w:val="28"/>
          <w:szCs w:val="28"/>
          <w:shd w:val="clear" w:color="auto" w:fill="FFFFFF"/>
        </w:rPr>
      </w:pPr>
      <w:proofErr w:type="gramStart"/>
      <w:r w:rsidRPr="006A4EAD">
        <w:rPr>
          <w:rFonts w:ascii="Times New Roman" w:eastAsia="Times New Roman" w:hAnsi="Times New Roman" w:cs="Times New Roman"/>
          <w:color w:val="1E1E1E"/>
          <w:sz w:val="28"/>
          <w:szCs w:val="28"/>
          <w:shd w:val="clear" w:color="auto" w:fill="FFFFFF"/>
        </w:rPr>
        <w:t>Актуальные  проблемы, связанные с реализацией миграционной политики в Пензенской об</w:t>
      </w:r>
      <w:r w:rsidR="004B77D4">
        <w:rPr>
          <w:rFonts w:ascii="Times New Roman" w:eastAsia="Times New Roman" w:hAnsi="Times New Roman" w:cs="Times New Roman"/>
          <w:color w:val="1E1E1E"/>
          <w:sz w:val="28"/>
          <w:szCs w:val="28"/>
          <w:shd w:val="clear" w:color="auto" w:fill="FFFFFF"/>
        </w:rPr>
        <w:t>ласти (</w:t>
      </w:r>
      <w:r w:rsidRPr="006A4EAD">
        <w:rPr>
          <w:rFonts w:ascii="Times New Roman" w:eastAsia="Times New Roman" w:hAnsi="Times New Roman" w:cs="Times New Roman"/>
          <w:color w:val="1E1E1E"/>
          <w:sz w:val="28"/>
          <w:szCs w:val="28"/>
          <w:shd w:val="clear" w:color="auto" w:fill="FFFFFF"/>
        </w:rPr>
        <w:t>такие как противодействие незаконной миграции, трудовой миграции</w:t>
      </w:r>
      <w:r w:rsidR="004B77D4">
        <w:rPr>
          <w:rFonts w:ascii="Times New Roman" w:eastAsia="Times New Roman" w:hAnsi="Times New Roman" w:cs="Times New Roman"/>
          <w:color w:val="1E1E1E"/>
          <w:sz w:val="28"/>
          <w:szCs w:val="28"/>
          <w:shd w:val="clear" w:color="auto" w:fill="FFFFFF"/>
        </w:rPr>
        <w:t>)</w:t>
      </w:r>
      <w:r w:rsidRPr="006A4EAD">
        <w:rPr>
          <w:rFonts w:ascii="Times New Roman" w:eastAsia="Times New Roman" w:hAnsi="Times New Roman" w:cs="Times New Roman"/>
          <w:color w:val="1E1E1E"/>
          <w:sz w:val="28"/>
          <w:szCs w:val="28"/>
          <w:shd w:val="clear" w:color="auto" w:fill="FFFFFF"/>
        </w:rPr>
        <w:t>, добровольным переселением соотечественников, проживающих за рубежом, адаптацией приезжающих к условиям жизни на новых для них территориях, регулярно становятся темой для обсуждения с представителями  региональных органов исполнительной, законодательной власти, органов местного самоуправления муниципальных образований, культурно-национальных автономий, общественных организаций, средств массовой информации и Уполномоченного по</w:t>
      </w:r>
      <w:proofErr w:type="gramEnd"/>
      <w:r w:rsidRPr="006A4EAD">
        <w:rPr>
          <w:rFonts w:ascii="Times New Roman" w:eastAsia="Times New Roman" w:hAnsi="Times New Roman" w:cs="Times New Roman"/>
          <w:color w:val="1E1E1E"/>
          <w:sz w:val="28"/>
          <w:szCs w:val="28"/>
          <w:shd w:val="clear" w:color="auto" w:fill="FFFFFF"/>
        </w:rPr>
        <w:t xml:space="preserve"> правам человека.</w:t>
      </w:r>
    </w:p>
    <w:p w:rsidR="006A4EAD" w:rsidRPr="006A4EAD"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color w:val="1E1E1E"/>
          <w:sz w:val="28"/>
          <w:szCs w:val="28"/>
          <w:shd w:val="clear" w:color="auto" w:fill="FFFFFF"/>
        </w:rPr>
        <w:t>С учетом рассмотренных вопросов полагаем целесообразным рекомендовать</w:t>
      </w:r>
      <w:r w:rsidRPr="006A4EAD">
        <w:rPr>
          <w:rFonts w:ascii="Times New Roman" w:eastAsia="Times New Roman" w:hAnsi="Times New Roman" w:cs="Times New Roman"/>
          <w:sz w:val="28"/>
          <w:szCs w:val="28"/>
        </w:rPr>
        <w:t xml:space="preserve"> </w:t>
      </w:r>
      <w:r w:rsidRPr="00164841">
        <w:rPr>
          <w:rFonts w:ascii="Times New Roman" w:eastAsia="Times New Roman" w:hAnsi="Times New Roman" w:cs="Times New Roman"/>
          <w:sz w:val="28"/>
          <w:szCs w:val="28"/>
        </w:rPr>
        <w:t>УФМС России по Пензенской области совместно с УФСИН России по Пензенской области:</w:t>
      </w:r>
    </w:p>
    <w:p w:rsidR="0040455B" w:rsidRDefault="006A4EAD" w:rsidP="006A4EAD">
      <w:pPr>
        <w:spacing w:after="0" w:line="360" w:lineRule="auto"/>
        <w:ind w:firstLine="567"/>
        <w:jc w:val="both"/>
        <w:rPr>
          <w:rFonts w:ascii="Times New Roman" w:eastAsia="Times New Roman" w:hAnsi="Times New Roman" w:cs="Times New Roman"/>
          <w:sz w:val="28"/>
          <w:szCs w:val="28"/>
        </w:rPr>
      </w:pPr>
      <w:r w:rsidRPr="006A4EAD">
        <w:rPr>
          <w:rFonts w:ascii="Times New Roman" w:eastAsia="Times New Roman" w:hAnsi="Times New Roman" w:cs="Times New Roman"/>
          <w:sz w:val="28"/>
          <w:szCs w:val="28"/>
        </w:rPr>
        <w:t>- рассмотреть возможность направления ответственных сотрудников территориального органа ФМС России в учреждения, исполняющие наказание, для предварительного ознакомления с личными делами осужденных иностранных граждан или лиц без гражданства в рамках компетенции ФМС России с целью  принятия своевременных  мер  по установлению  миграционного   статуса  осужденных и освобождающихся из мест лишения свободы.</w:t>
      </w:r>
    </w:p>
    <w:p w:rsidR="0040455B" w:rsidRDefault="0040455B">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40455B" w:rsidRPr="0040455B" w:rsidRDefault="0040455B" w:rsidP="0040455B">
      <w:pPr>
        <w:pStyle w:val="ac"/>
        <w:numPr>
          <w:ilvl w:val="0"/>
          <w:numId w:val="1"/>
        </w:numPr>
        <w:spacing w:after="0" w:line="360" w:lineRule="auto"/>
        <w:jc w:val="center"/>
        <w:rPr>
          <w:rFonts w:ascii="Times New Roman" w:eastAsia="Times New Roman" w:hAnsi="Times New Roman" w:cs="Times New Roman"/>
          <w:b/>
          <w:color w:val="000000"/>
          <w:sz w:val="36"/>
          <w:szCs w:val="36"/>
          <w:shd w:val="clear" w:color="auto" w:fill="FFFFFF"/>
        </w:rPr>
      </w:pPr>
      <w:r w:rsidRPr="0040455B">
        <w:rPr>
          <w:rFonts w:ascii="Times New Roman" w:eastAsia="Times New Roman" w:hAnsi="Times New Roman" w:cs="Times New Roman"/>
          <w:b/>
          <w:color w:val="000000"/>
          <w:sz w:val="36"/>
          <w:szCs w:val="36"/>
          <w:shd w:val="clear" w:color="auto" w:fill="FFFFFF"/>
        </w:rPr>
        <w:lastRenderedPageBreak/>
        <w:t>Право на благоприятную окружающую среду</w:t>
      </w:r>
    </w:p>
    <w:p w:rsidR="0040455B" w:rsidRDefault="0040455B" w:rsidP="0040455B">
      <w:pPr>
        <w:spacing w:after="0" w:line="360" w:lineRule="auto"/>
        <w:ind w:firstLine="567"/>
        <w:jc w:val="both"/>
        <w:rPr>
          <w:rFonts w:ascii="Times New Roman" w:eastAsia="Times New Roman" w:hAnsi="Times New Roman" w:cs="Times New Roman"/>
          <w:b/>
          <w:color w:val="000000"/>
          <w:sz w:val="28"/>
          <w:szCs w:val="28"/>
          <w:shd w:val="clear" w:color="auto" w:fill="FFFFFF"/>
        </w:rPr>
      </w:pPr>
    </w:p>
    <w:p w:rsidR="0040455B" w:rsidRDefault="0040455B" w:rsidP="0040455B">
      <w:pPr>
        <w:spacing w:after="0" w:line="36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соответствии со ст</w:t>
      </w:r>
      <w:r w:rsidR="005025A0">
        <w:rPr>
          <w:rFonts w:ascii="Times New Roman" w:eastAsia="Times New Roman"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42 Конституции Российской Федерации каждый гражданин имеет право на благоприятную окружающую среду, достоверную информацию о ее состоянии и возмещение ущерба, причиненного его здоровью или имуществу экологическим правонарушением. </w:t>
      </w:r>
    </w:p>
    <w:p w:rsidR="0040455B" w:rsidRDefault="0040455B" w:rsidP="0040455B">
      <w:pPr>
        <w:spacing w:after="0" w:line="36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Окружающая среда является благоприятной, если ее состояние соответствует установленным в экологическом законодательстве требованиям, касающимся чистоты, сохранения естественных экологических систем, использования природы с учетом допустимого экологического и техногенного риска.</w:t>
      </w:r>
    </w:p>
    <w:p w:rsidR="0040455B" w:rsidRDefault="0040455B" w:rsidP="0040455B">
      <w:pPr>
        <w:spacing w:after="0" w:line="36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Обязанность каждого сохранять природу и окружающую среду, бережно </w:t>
      </w:r>
      <w:proofErr w:type="gramStart"/>
      <w:r>
        <w:rPr>
          <w:rFonts w:ascii="Times New Roman" w:eastAsia="Times New Roman" w:hAnsi="Times New Roman" w:cs="Times New Roman"/>
          <w:color w:val="000000"/>
          <w:sz w:val="28"/>
          <w:shd w:val="clear" w:color="auto" w:fill="FFFFFF"/>
        </w:rPr>
        <w:t>относиться к природным богатствам закреплена</w:t>
      </w:r>
      <w:proofErr w:type="gramEnd"/>
      <w:r>
        <w:rPr>
          <w:rFonts w:ascii="Times New Roman" w:eastAsia="Times New Roman" w:hAnsi="Times New Roman" w:cs="Times New Roman"/>
          <w:color w:val="000000"/>
          <w:sz w:val="28"/>
          <w:shd w:val="clear" w:color="auto" w:fill="FFFFFF"/>
        </w:rPr>
        <w:t xml:space="preserve"> статьей  58 Конституции РФ. </w:t>
      </w:r>
    </w:p>
    <w:p w:rsidR="0040455B" w:rsidRDefault="0040455B" w:rsidP="0040455B">
      <w:pPr>
        <w:spacing w:after="0" w:line="36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Экологическая обстановка в Пензенской области  всегда  находится  в центре внимания органов государственной власти и общественности.</w:t>
      </w:r>
      <w:r>
        <w:t xml:space="preserve"> </w:t>
      </w:r>
      <w:r>
        <w:rPr>
          <w:rFonts w:ascii="Times New Roman" w:eastAsia="Times New Roman" w:hAnsi="Times New Roman" w:cs="Times New Roman"/>
          <w:color w:val="000000"/>
          <w:sz w:val="28"/>
          <w:shd w:val="clear" w:color="auto" w:fill="FFFFFF"/>
        </w:rPr>
        <w:t>Однако нарушения в данной сфере  на территории области  выявляются.</w:t>
      </w:r>
    </w:p>
    <w:p w:rsidR="0040455B" w:rsidRDefault="0040455B" w:rsidP="0040455B">
      <w:pPr>
        <w:spacing w:after="0" w:line="360" w:lineRule="auto"/>
        <w:ind w:firstLine="567"/>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 xml:space="preserve">В 2014 году Управлением Федеральной службы по надзору в сфере природопользования по Пензенской области (далее - Управление </w:t>
      </w:r>
      <w:proofErr w:type="spellStart"/>
      <w:r>
        <w:rPr>
          <w:rFonts w:ascii="Times New Roman" w:eastAsia="Times New Roman" w:hAnsi="Times New Roman" w:cs="Times New Roman"/>
          <w:color w:val="000000"/>
          <w:sz w:val="28"/>
          <w:shd w:val="clear" w:color="auto" w:fill="FFFFFF"/>
        </w:rPr>
        <w:t>Росприроднадзора</w:t>
      </w:r>
      <w:proofErr w:type="spellEnd"/>
      <w:r>
        <w:rPr>
          <w:rFonts w:ascii="Times New Roman" w:eastAsia="Times New Roman" w:hAnsi="Times New Roman" w:cs="Times New Roman"/>
          <w:color w:val="000000"/>
          <w:sz w:val="28"/>
          <w:shd w:val="clear" w:color="auto" w:fill="FFFFFF"/>
        </w:rPr>
        <w:t xml:space="preserve"> по Пензенской области) по направлениям контроля  за геологическим изучением, рациональным использованием и охраной недр, за использованием и охраной водных ресурсов, земель, атмосферного воздуха, за соблюдением законодательства об отходах производства и потребления  было  проведено 323 проверки.</w:t>
      </w:r>
      <w:proofErr w:type="gramEnd"/>
      <w:r>
        <w:rPr>
          <w:rFonts w:ascii="Times New Roman" w:eastAsia="Times New Roman" w:hAnsi="Times New Roman" w:cs="Times New Roman"/>
          <w:color w:val="000000"/>
          <w:sz w:val="28"/>
          <w:shd w:val="clear" w:color="auto" w:fill="FFFFFF"/>
        </w:rPr>
        <w:t xml:space="preserve"> </w:t>
      </w:r>
      <w:r w:rsidR="005025A0">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Выявлено  465 различных нарушений в сфере природопользования и охраны окружающей среды. Выдано 150 предписаний, привлечено к административной ответственности 308 субъектов.</w:t>
      </w:r>
    </w:p>
    <w:p w:rsidR="0040455B" w:rsidRDefault="0040455B" w:rsidP="0040455B">
      <w:pPr>
        <w:spacing w:after="0" w:line="360" w:lineRule="auto"/>
        <w:ind w:firstLine="567"/>
        <w:jc w:val="both"/>
        <w:rPr>
          <w:rFonts w:ascii="Times New Roman" w:eastAsia="Times New Roman" w:hAnsi="Times New Roman" w:cs="Times New Roman"/>
          <w:color w:val="000000"/>
          <w:sz w:val="28"/>
          <w:shd w:val="clear" w:color="auto" w:fill="FFFFFF"/>
        </w:rPr>
      </w:pPr>
      <w:proofErr w:type="gramStart"/>
      <w:r>
        <w:rPr>
          <w:rFonts w:ascii="Times New Roman" w:eastAsia="Times New Roman" w:hAnsi="Times New Roman" w:cs="Times New Roman"/>
          <w:color w:val="000000"/>
          <w:sz w:val="28"/>
          <w:shd w:val="clear" w:color="auto" w:fill="FFFFFF"/>
        </w:rPr>
        <w:t xml:space="preserve">Основными  являются нарушения положений Водного кодекса РФ  в части осуществления сброса в водные объекты не очищенных и не обезвреженных в соответствии с установленными нормативами сточных вод; предоставление  в пользование  и использование земельных участков в </w:t>
      </w:r>
      <w:proofErr w:type="spellStart"/>
      <w:r>
        <w:rPr>
          <w:rFonts w:ascii="Times New Roman" w:eastAsia="Times New Roman" w:hAnsi="Times New Roman" w:cs="Times New Roman"/>
          <w:color w:val="000000"/>
          <w:sz w:val="28"/>
          <w:shd w:val="clear" w:color="auto" w:fill="FFFFFF"/>
        </w:rPr>
        <w:t>водоохранных</w:t>
      </w:r>
      <w:proofErr w:type="spellEnd"/>
      <w:r>
        <w:rPr>
          <w:rFonts w:ascii="Times New Roman" w:eastAsia="Times New Roman" w:hAnsi="Times New Roman" w:cs="Times New Roman"/>
          <w:color w:val="000000"/>
          <w:sz w:val="28"/>
          <w:shd w:val="clear" w:color="auto" w:fill="FFFFFF"/>
        </w:rPr>
        <w:t xml:space="preserve"> зонах и прибрежных защитных полосах водных объектов, самовольное размещение </w:t>
      </w:r>
      <w:r>
        <w:rPr>
          <w:rFonts w:ascii="Times New Roman" w:eastAsia="Times New Roman" w:hAnsi="Times New Roman" w:cs="Times New Roman"/>
          <w:color w:val="000000"/>
          <w:sz w:val="28"/>
          <w:shd w:val="clear" w:color="auto" w:fill="FFFFFF"/>
        </w:rPr>
        <w:lastRenderedPageBreak/>
        <w:t>хозяйственных объектов без согласования со специально уполномоченными государственными органами в области охраны окружающей среды.</w:t>
      </w:r>
      <w:proofErr w:type="gramEnd"/>
    </w:p>
    <w:p w:rsidR="0040455B" w:rsidRPr="0040455B" w:rsidRDefault="0040455B" w:rsidP="0040455B">
      <w:pPr>
        <w:spacing w:after="0" w:line="360" w:lineRule="auto"/>
        <w:ind w:firstLine="567"/>
        <w:jc w:val="both"/>
        <w:rPr>
          <w:rFonts w:ascii="Times New Roman" w:eastAsia="Times New Roman" w:hAnsi="Times New Roman" w:cs="Times New Roman"/>
          <w:i/>
          <w:sz w:val="28"/>
        </w:rPr>
      </w:pPr>
      <w:r w:rsidRPr="0040455B">
        <w:rPr>
          <w:rFonts w:ascii="Times New Roman" w:eastAsia="Times New Roman" w:hAnsi="Times New Roman" w:cs="Times New Roman"/>
          <w:i/>
          <w:sz w:val="28"/>
        </w:rPr>
        <w:t xml:space="preserve">Наиболее ярким примером, характеризующим нарушения законодательства при возведении  объектов  в </w:t>
      </w:r>
      <w:proofErr w:type="spellStart"/>
      <w:r w:rsidRPr="0040455B">
        <w:rPr>
          <w:rFonts w:ascii="Times New Roman" w:eastAsia="Times New Roman" w:hAnsi="Times New Roman" w:cs="Times New Roman"/>
          <w:i/>
          <w:sz w:val="28"/>
        </w:rPr>
        <w:t>водоохранной</w:t>
      </w:r>
      <w:proofErr w:type="spellEnd"/>
      <w:r w:rsidRPr="0040455B">
        <w:rPr>
          <w:rFonts w:ascii="Times New Roman" w:eastAsia="Times New Roman" w:hAnsi="Times New Roman" w:cs="Times New Roman"/>
          <w:i/>
          <w:sz w:val="28"/>
        </w:rPr>
        <w:t xml:space="preserve"> зоне, является  обращение жителей с. </w:t>
      </w:r>
      <w:proofErr w:type="spellStart"/>
      <w:r w:rsidRPr="0040455B">
        <w:rPr>
          <w:rFonts w:ascii="Times New Roman" w:eastAsia="Times New Roman" w:hAnsi="Times New Roman" w:cs="Times New Roman"/>
          <w:i/>
          <w:sz w:val="28"/>
        </w:rPr>
        <w:t>Казеевка</w:t>
      </w:r>
      <w:proofErr w:type="spellEnd"/>
      <w:r w:rsidRPr="0040455B">
        <w:rPr>
          <w:rFonts w:ascii="Times New Roman" w:eastAsia="Times New Roman" w:hAnsi="Times New Roman" w:cs="Times New Roman"/>
          <w:i/>
          <w:sz w:val="28"/>
        </w:rPr>
        <w:t xml:space="preserve"> Пензенского района.</w:t>
      </w:r>
    </w:p>
    <w:p w:rsidR="0040455B" w:rsidRPr="0040455B" w:rsidRDefault="0040455B" w:rsidP="0040455B">
      <w:pPr>
        <w:spacing w:after="0" w:line="360" w:lineRule="auto"/>
        <w:ind w:firstLine="567"/>
        <w:jc w:val="both"/>
        <w:rPr>
          <w:rFonts w:ascii="Times New Roman" w:eastAsia="Times New Roman" w:hAnsi="Times New Roman" w:cs="Times New Roman"/>
          <w:i/>
          <w:sz w:val="28"/>
        </w:rPr>
      </w:pPr>
      <w:proofErr w:type="gramStart"/>
      <w:r w:rsidRPr="0040455B">
        <w:rPr>
          <w:rFonts w:ascii="Times New Roman" w:eastAsia="Times New Roman" w:hAnsi="Times New Roman" w:cs="Times New Roman"/>
          <w:i/>
          <w:sz w:val="28"/>
        </w:rPr>
        <w:t xml:space="preserve">Заявители были обеспокоены несанкционированной застройкой левого берега Сурского водохранилища, опасаясь, что возведение строений в непосредственной близости от единственного для г. Пензы и г. Заречного источника питьевой воды может  пагубно отразиться на экологической ситуации. </w:t>
      </w:r>
      <w:proofErr w:type="gramEnd"/>
    </w:p>
    <w:p w:rsidR="0040455B" w:rsidRPr="0040455B" w:rsidRDefault="0040455B" w:rsidP="0040455B">
      <w:pPr>
        <w:spacing w:after="0" w:line="360" w:lineRule="auto"/>
        <w:ind w:firstLine="567"/>
        <w:jc w:val="both"/>
        <w:rPr>
          <w:rFonts w:ascii="Times New Roman" w:eastAsia="Times New Roman" w:hAnsi="Times New Roman" w:cs="Times New Roman"/>
          <w:i/>
          <w:sz w:val="28"/>
        </w:rPr>
      </w:pPr>
      <w:r w:rsidRPr="0040455B">
        <w:rPr>
          <w:rFonts w:ascii="Times New Roman" w:eastAsia="Times New Roman" w:hAnsi="Times New Roman" w:cs="Times New Roman"/>
          <w:i/>
          <w:sz w:val="28"/>
        </w:rPr>
        <w:t>В рамках рассмотрения данного обращения Уполномоченным были направлены соответствующие письма главе администрации Пензенского района,   директору ФГБУ «</w:t>
      </w:r>
      <w:proofErr w:type="spellStart"/>
      <w:r w:rsidRPr="0040455B">
        <w:rPr>
          <w:rFonts w:ascii="Times New Roman" w:eastAsia="Times New Roman" w:hAnsi="Times New Roman" w:cs="Times New Roman"/>
          <w:i/>
          <w:sz w:val="28"/>
        </w:rPr>
        <w:t>Сурский</w:t>
      </w:r>
      <w:proofErr w:type="spellEnd"/>
      <w:r w:rsidRPr="0040455B">
        <w:rPr>
          <w:rFonts w:ascii="Times New Roman" w:eastAsia="Times New Roman" w:hAnsi="Times New Roman" w:cs="Times New Roman"/>
          <w:i/>
          <w:sz w:val="28"/>
        </w:rPr>
        <w:t xml:space="preserve"> гидроузел»,  руководителю Управления </w:t>
      </w:r>
      <w:proofErr w:type="spellStart"/>
      <w:r w:rsidRPr="0040455B">
        <w:rPr>
          <w:rFonts w:ascii="Times New Roman" w:eastAsia="Times New Roman" w:hAnsi="Times New Roman" w:cs="Times New Roman"/>
          <w:i/>
          <w:sz w:val="28"/>
        </w:rPr>
        <w:t>Росприроднадзора</w:t>
      </w:r>
      <w:proofErr w:type="spellEnd"/>
      <w:r w:rsidRPr="0040455B">
        <w:rPr>
          <w:rFonts w:ascii="Times New Roman" w:eastAsia="Times New Roman" w:hAnsi="Times New Roman" w:cs="Times New Roman"/>
          <w:i/>
          <w:sz w:val="28"/>
        </w:rPr>
        <w:t xml:space="preserve"> по Пензенской области и </w:t>
      </w:r>
      <w:r w:rsidR="005025A0">
        <w:rPr>
          <w:rFonts w:ascii="Times New Roman" w:eastAsia="Times New Roman" w:hAnsi="Times New Roman" w:cs="Times New Roman"/>
          <w:i/>
          <w:sz w:val="28"/>
        </w:rPr>
        <w:t>м</w:t>
      </w:r>
      <w:r w:rsidRPr="0040455B">
        <w:rPr>
          <w:rFonts w:ascii="Times New Roman" w:eastAsia="Times New Roman" w:hAnsi="Times New Roman" w:cs="Times New Roman"/>
          <w:i/>
          <w:sz w:val="28"/>
        </w:rPr>
        <w:t xml:space="preserve">инистру лесного, охотничьего хозяйства и природопользования Пензенской области. Коллективное обращение в соответствии с компетенцией также рассматривалось Управлением </w:t>
      </w:r>
      <w:proofErr w:type="spellStart"/>
      <w:r w:rsidRPr="0040455B">
        <w:rPr>
          <w:rFonts w:ascii="Times New Roman" w:eastAsia="Times New Roman" w:hAnsi="Times New Roman" w:cs="Times New Roman"/>
          <w:i/>
          <w:sz w:val="28"/>
        </w:rPr>
        <w:t>Госжилстройтехинспекции</w:t>
      </w:r>
      <w:proofErr w:type="spellEnd"/>
      <w:r w:rsidRPr="0040455B">
        <w:rPr>
          <w:rFonts w:ascii="Times New Roman" w:eastAsia="Times New Roman" w:hAnsi="Times New Roman" w:cs="Times New Roman"/>
          <w:i/>
          <w:sz w:val="28"/>
        </w:rPr>
        <w:t xml:space="preserve"> Пензенской области и Управлением </w:t>
      </w:r>
      <w:proofErr w:type="spellStart"/>
      <w:r w:rsidRPr="0040455B">
        <w:rPr>
          <w:rFonts w:ascii="Times New Roman" w:eastAsia="Times New Roman" w:hAnsi="Times New Roman" w:cs="Times New Roman"/>
          <w:i/>
          <w:sz w:val="28"/>
        </w:rPr>
        <w:t>Росреестра</w:t>
      </w:r>
      <w:proofErr w:type="spellEnd"/>
      <w:r w:rsidRPr="0040455B">
        <w:rPr>
          <w:rFonts w:ascii="Times New Roman" w:eastAsia="Times New Roman" w:hAnsi="Times New Roman" w:cs="Times New Roman"/>
          <w:i/>
          <w:sz w:val="28"/>
        </w:rPr>
        <w:t xml:space="preserve">  Пензенской области.  </w:t>
      </w:r>
    </w:p>
    <w:p w:rsidR="0040455B" w:rsidRPr="0040455B" w:rsidRDefault="0040455B" w:rsidP="0040455B">
      <w:pPr>
        <w:spacing w:after="0" w:line="360" w:lineRule="auto"/>
        <w:ind w:firstLine="567"/>
        <w:jc w:val="both"/>
        <w:rPr>
          <w:rFonts w:ascii="Times New Roman" w:eastAsia="Times New Roman" w:hAnsi="Times New Roman" w:cs="Times New Roman"/>
          <w:i/>
          <w:sz w:val="28"/>
        </w:rPr>
      </w:pPr>
      <w:r w:rsidRPr="0040455B">
        <w:rPr>
          <w:rFonts w:ascii="Times New Roman" w:eastAsia="Times New Roman" w:hAnsi="Times New Roman" w:cs="Times New Roman"/>
          <w:i/>
          <w:sz w:val="28"/>
        </w:rPr>
        <w:t>В результате  доводы заявителей о строительстве берегоукрепительного сооружения подтвердились. Работа осуществлялась на самовольно занятом участке береговой полосы водохранилища. Собственнику было направлено уведомление о возбуждении дела об административном правонарушении. Данный вопрос остается в зоне  внимания Уполномоченного и   общественности.</w:t>
      </w:r>
    </w:p>
    <w:p w:rsidR="0040455B" w:rsidRDefault="0040455B" w:rsidP="0040455B">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По-прежнему острой остается ситуация в сфере утилизации отходов производства и потребления и профилактики несанкционированных свалок.</w:t>
      </w:r>
    </w:p>
    <w:p w:rsidR="0040455B" w:rsidRDefault="0040455B" w:rsidP="0040455B">
      <w:pPr>
        <w:spacing w:after="0" w:line="36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 данным Управления </w:t>
      </w:r>
      <w:proofErr w:type="spellStart"/>
      <w:r>
        <w:rPr>
          <w:rFonts w:ascii="Times New Roman" w:eastAsia="Times New Roman" w:hAnsi="Times New Roman" w:cs="Times New Roman"/>
          <w:color w:val="000000"/>
          <w:sz w:val="28"/>
          <w:shd w:val="clear" w:color="auto" w:fill="FFFFFF"/>
        </w:rPr>
        <w:t>Росприроднадзора</w:t>
      </w:r>
      <w:proofErr w:type="spellEnd"/>
      <w:r>
        <w:rPr>
          <w:rFonts w:ascii="Times New Roman" w:eastAsia="Times New Roman" w:hAnsi="Times New Roman" w:cs="Times New Roman"/>
          <w:color w:val="000000"/>
          <w:sz w:val="28"/>
          <w:shd w:val="clear" w:color="auto" w:fill="FFFFFF"/>
        </w:rPr>
        <w:t xml:space="preserve"> по Пензенской области по итогам осуществленных рейдовых проверок было выявлено 428 мест несанкционированного размещения </w:t>
      </w:r>
      <w:r w:rsidR="005025A0">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твердых бытовых отходов. В результате принятых мер ликвидировано 235 свалок.</w:t>
      </w:r>
    </w:p>
    <w:p w:rsidR="0040455B" w:rsidRDefault="0040455B" w:rsidP="0040455B">
      <w:pPr>
        <w:spacing w:after="0" w:line="36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shd w:val="clear" w:color="auto" w:fill="FFFFFF"/>
        </w:rPr>
        <w:t>Важное значение</w:t>
      </w:r>
      <w:proofErr w:type="gramEnd"/>
      <w:r>
        <w:rPr>
          <w:rFonts w:ascii="Times New Roman" w:eastAsia="Times New Roman" w:hAnsi="Times New Roman" w:cs="Times New Roman"/>
          <w:color w:val="000000"/>
          <w:sz w:val="28"/>
          <w:shd w:val="clear" w:color="auto" w:fill="FFFFFF"/>
        </w:rPr>
        <w:t xml:space="preserve"> в обеспечении соблюдения природоохранных требований </w:t>
      </w:r>
      <w:r>
        <w:rPr>
          <w:rFonts w:ascii="Times New Roman" w:eastAsia="Times New Roman" w:hAnsi="Times New Roman" w:cs="Times New Roman"/>
          <w:color w:val="000000" w:themeColor="text1"/>
          <w:sz w:val="28"/>
          <w:shd w:val="clear" w:color="auto" w:fill="FFFFFF"/>
        </w:rPr>
        <w:t>имеет</w:t>
      </w:r>
      <w:r>
        <w:rPr>
          <w:rFonts w:ascii="Times New Roman" w:eastAsia="Times New Roman" w:hAnsi="Times New Roman" w:cs="Times New Roman"/>
          <w:color w:val="FF0000"/>
          <w:sz w:val="28"/>
          <w:shd w:val="clear" w:color="auto" w:fill="FFFFFF"/>
        </w:rPr>
        <w:t xml:space="preserve">  </w:t>
      </w:r>
      <w:r>
        <w:rPr>
          <w:rFonts w:ascii="Times New Roman" w:eastAsia="Times New Roman" w:hAnsi="Times New Roman" w:cs="Times New Roman"/>
          <w:color w:val="000000"/>
          <w:sz w:val="28"/>
          <w:shd w:val="clear" w:color="auto" w:fill="FFFFFF"/>
        </w:rPr>
        <w:t xml:space="preserve">утилизация бытовых  энергосберегающих ламп, которые являются </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экологически небезопасными и способны нанести вред здоровью человека и ущерб окружающей среде. Энергосберегающие люминесцентные лампы относятся к первому классу опасности (особо опасные отходы), а их использование  в быту и на производстве постоянно расширяется.</w:t>
      </w:r>
    </w:p>
    <w:p w:rsidR="0040455B" w:rsidRPr="0040455B" w:rsidRDefault="0040455B" w:rsidP="0040455B">
      <w:pPr>
        <w:spacing w:after="0" w:line="360" w:lineRule="auto"/>
        <w:ind w:firstLine="567"/>
        <w:jc w:val="both"/>
        <w:rPr>
          <w:rFonts w:ascii="Times New Roman" w:eastAsia="Times New Roman" w:hAnsi="Times New Roman" w:cs="Times New Roman"/>
          <w:i/>
          <w:sz w:val="28"/>
        </w:rPr>
      </w:pPr>
      <w:r w:rsidRPr="0040455B">
        <w:rPr>
          <w:rFonts w:ascii="Times New Roman" w:eastAsia="Times New Roman" w:hAnsi="Times New Roman" w:cs="Times New Roman"/>
          <w:i/>
          <w:sz w:val="28"/>
        </w:rPr>
        <w:t xml:space="preserve">Так, в  аппарат Уполномоченного поступило устное обращение жителя              г. Пензы  по вопросу  определения места утилизации   энергосберегающих ламп. </w:t>
      </w:r>
    </w:p>
    <w:p w:rsidR="0040455B" w:rsidRPr="0040455B" w:rsidRDefault="0040455B" w:rsidP="0040455B">
      <w:pPr>
        <w:spacing w:after="0" w:line="360" w:lineRule="auto"/>
        <w:ind w:firstLine="567"/>
        <w:jc w:val="both"/>
        <w:rPr>
          <w:rFonts w:ascii="Times New Roman" w:eastAsia="Times New Roman" w:hAnsi="Times New Roman" w:cs="Times New Roman"/>
          <w:i/>
          <w:sz w:val="28"/>
        </w:rPr>
      </w:pPr>
      <w:r w:rsidRPr="0040455B">
        <w:rPr>
          <w:rFonts w:ascii="Times New Roman" w:eastAsia="Times New Roman" w:hAnsi="Times New Roman" w:cs="Times New Roman"/>
          <w:i/>
          <w:sz w:val="28"/>
        </w:rPr>
        <w:t>После обращения Уполномоченного к главе администрации города Пензы  вопрос был разрешен - была определена организация по приему от населения  энергосберегающих  ламп и их утилизации.</w:t>
      </w:r>
    </w:p>
    <w:p w:rsidR="0040455B" w:rsidRPr="0040455B" w:rsidRDefault="0040455B" w:rsidP="0040455B">
      <w:pPr>
        <w:spacing w:after="0" w:line="360" w:lineRule="auto"/>
        <w:ind w:firstLine="567"/>
        <w:jc w:val="both"/>
        <w:rPr>
          <w:rFonts w:ascii="Times New Roman" w:eastAsia="Times New Roman" w:hAnsi="Times New Roman" w:cs="Times New Roman"/>
          <w:i/>
          <w:sz w:val="28"/>
        </w:rPr>
      </w:pPr>
      <w:r w:rsidRPr="0040455B">
        <w:rPr>
          <w:rFonts w:ascii="Times New Roman" w:eastAsia="Times New Roman" w:hAnsi="Times New Roman" w:cs="Times New Roman"/>
          <w:i/>
          <w:sz w:val="28"/>
        </w:rPr>
        <w:t>В настоящее время экологически безопасная утилизация таких ламп  про</w:t>
      </w:r>
      <w:r w:rsidR="005025A0">
        <w:rPr>
          <w:rFonts w:ascii="Times New Roman" w:eastAsia="Times New Roman" w:hAnsi="Times New Roman" w:cs="Times New Roman"/>
          <w:i/>
          <w:sz w:val="28"/>
        </w:rPr>
        <w:t>из</w:t>
      </w:r>
      <w:r w:rsidRPr="0040455B">
        <w:rPr>
          <w:rFonts w:ascii="Times New Roman" w:eastAsia="Times New Roman" w:hAnsi="Times New Roman" w:cs="Times New Roman"/>
          <w:i/>
          <w:sz w:val="28"/>
        </w:rPr>
        <w:t>водится на базе предприятия ООО  «</w:t>
      </w:r>
      <w:proofErr w:type="spellStart"/>
      <w:r w:rsidRPr="0040455B">
        <w:rPr>
          <w:rFonts w:ascii="Times New Roman" w:eastAsia="Times New Roman" w:hAnsi="Times New Roman" w:cs="Times New Roman"/>
          <w:i/>
          <w:sz w:val="28"/>
        </w:rPr>
        <w:t>Пензавторсырье</w:t>
      </w:r>
      <w:proofErr w:type="spellEnd"/>
      <w:r w:rsidRPr="0040455B">
        <w:rPr>
          <w:rFonts w:ascii="Times New Roman" w:eastAsia="Times New Roman" w:hAnsi="Times New Roman" w:cs="Times New Roman"/>
          <w:i/>
          <w:sz w:val="28"/>
        </w:rPr>
        <w:t>».</w:t>
      </w:r>
    </w:p>
    <w:p w:rsidR="0040455B" w:rsidRDefault="0040455B" w:rsidP="0040455B">
      <w:pPr>
        <w:spacing w:after="0" w:line="360" w:lineRule="auto"/>
        <w:ind w:firstLine="567"/>
        <w:jc w:val="both"/>
        <w:rPr>
          <w:rFonts w:ascii="Times New Roman" w:eastAsia="Times New Roman" w:hAnsi="Times New Roman" w:cs="Times New Roman"/>
          <w:sz w:val="28"/>
        </w:rPr>
      </w:pPr>
    </w:p>
    <w:p w:rsidR="0040455B" w:rsidRDefault="0040455B" w:rsidP="0040455B">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w:t>
      </w:r>
      <w:r w:rsidR="005025A0">
        <w:rPr>
          <w:rFonts w:ascii="Times New Roman" w:eastAsia="Times New Roman" w:hAnsi="Times New Roman" w:cs="Times New Roman"/>
          <w:sz w:val="28"/>
        </w:rPr>
        <w:t>п</w:t>
      </w:r>
      <w:r>
        <w:rPr>
          <w:rFonts w:ascii="Times New Roman" w:eastAsia="Times New Roman" w:hAnsi="Times New Roman" w:cs="Times New Roman"/>
          <w:sz w:val="28"/>
        </w:rPr>
        <w:t xml:space="preserve">орядка осуществления производственного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обращением с отходами, отсутствие лицензии на обезвреживание и размещение отходов 1- 4 класса опасности  явля</w:t>
      </w:r>
      <w:r w:rsidR="005025A0">
        <w:rPr>
          <w:rFonts w:ascii="Times New Roman" w:eastAsia="Times New Roman" w:hAnsi="Times New Roman" w:cs="Times New Roman"/>
          <w:sz w:val="28"/>
        </w:rPr>
        <w:t>ю</w:t>
      </w:r>
      <w:r>
        <w:rPr>
          <w:rFonts w:ascii="Times New Roman" w:eastAsia="Times New Roman" w:hAnsi="Times New Roman" w:cs="Times New Roman"/>
          <w:sz w:val="28"/>
        </w:rPr>
        <w:t>тся одним</w:t>
      </w:r>
      <w:r w:rsidR="005025A0">
        <w:rPr>
          <w:rFonts w:ascii="Times New Roman" w:eastAsia="Times New Roman" w:hAnsi="Times New Roman" w:cs="Times New Roman"/>
          <w:sz w:val="28"/>
        </w:rPr>
        <w:t>и</w:t>
      </w:r>
      <w:r>
        <w:rPr>
          <w:rFonts w:ascii="Times New Roman" w:eastAsia="Times New Roman" w:hAnsi="Times New Roman" w:cs="Times New Roman"/>
          <w:sz w:val="28"/>
        </w:rPr>
        <w:t xml:space="preserve"> из  основных  нарушений в сфере обращения с отходами производства и потребления.</w:t>
      </w:r>
    </w:p>
    <w:p w:rsidR="0040455B" w:rsidRDefault="0040455B" w:rsidP="0040455B">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Экологическим благополучием  населения  является  состояние общественного здоровья и среды обитания людей, при котором отсутствует опасное и вредное влияние ее факторов на организм человека и имеются благоприятные условия для его жизнедеятельности.</w:t>
      </w:r>
    </w:p>
    <w:p w:rsidR="0040455B" w:rsidRDefault="0040455B" w:rsidP="0040455B">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2014 году поступали обращения по вопросу нарушения санитарно-эпидемиологического благополучия населения производственными предприятиями.</w:t>
      </w:r>
    </w:p>
    <w:p w:rsidR="0040455B" w:rsidRDefault="0040455B" w:rsidP="0040455B">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адрес Уполномоченного неоднократно обращались жители г. Никольска </w:t>
      </w:r>
      <w:r w:rsidR="005025A0">
        <w:rPr>
          <w:rFonts w:ascii="Times New Roman" w:eastAsia="Times New Roman" w:hAnsi="Times New Roman" w:cs="Times New Roman"/>
          <w:sz w:val="28"/>
        </w:rPr>
        <w:t xml:space="preserve"> с жалобами </w:t>
      </w:r>
      <w:r>
        <w:rPr>
          <w:rFonts w:ascii="Times New Roman" w:eastAsia="Times New Roman" w:hAnsi="Times New Roman" w:cs="Times New Roman"/>
          <w:sz w:val="28"/>
        </w:rPr>
        <w:t>о негативном  воздействии  на  окружающую  среду  и  здоровье  местного  населения предприятия   по  производству  строительных  материалов,  расположенного   в жилом секторе.</w:t>
      </w:r>
    </w:p>
    <w:p w:rsidR="0040455B" w:rsidRDefault="0040455B" w:rsidP="0040455B">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выяснения фактических обстоятельств дела по данному обращению Уполномоченным были направлены соответствующие письма в Управление </w:t>
      </w:r>
      <w:r>
        <w:rPr>
          <w:rFonts w:ascii="Times New Roman" w:eastAsia="Times New Roman" w:hAnsi="Times New Roman" w:cs="Times New Roman"/>
          <w:sz w:val="28"/>
        </w:rPr>
        <w:lastRenderedPageBreak/>
        <w:t>Федеральной службы по надзору и в сфере защиты прав потребителей и благополучия  человека  Пензенской   области   и   в  администрацию  г. Никольска.</w:t>
      </w:r>
    </w:p>
    <w:p w:rsidR="0040455B" w:rsidRDefault="0040455B" w:rsidP="0040455B">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была проведена внеплановая выездная проверка в отношении предпринимателя, осуществляющего производственную деятельность, выполнен ряд необходимых экспертиз. Выявлены нарушения </w:t>
      </w:r>
      <w:proofErr w:type="spellStart"/>
      <w:r>
        <w:rPr>
          <w:rFonts w:ascii="Times New Roman" w:eastAsia="Times New Roman" w:hAnsi="Times New Roman" w:cs="Times New Roman"/>
          <w:sz w:val="28"/>
        </w:rPr>
        <w:t>санитарно</w:t>
      </w:r>
      <w:proofErr w:type="spellEnd"/>
      <w:r>
        <w:rPr>
          <w:rFonts w:ascii="Times New Roman" w:eastAsia="Times New Roman" w:hAnsi="Times New Roman" w:cs="Times New Roman"/>
          <w:sz w:val="28"/>
        </w:rPr>
        <w:t xml:space="preserve"> - гигиенических нормативов, на предпринимателя составлен протокол об административном правонарушении, выдано предписание об устранении нарушений.  </w:t>
      </w:r>
    </w:p>
    <w:p w:rsidR="0040455B" w:rsidRPr="00164841" w:rsidRDefault="0040455B" w:rsidP="005025A0">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заключение  хочется отметить, что ожидаемых результатов  в сфере  соблюдения  экологических прав  можно достигнуть лишь при условии совместных</w:t>
      </w:r>
      <w:r w:rsidR="005025A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организованных действий  органов государственной власти и непосредственно граждан, направленных на сохранение и поддержание   окружающей среды. С учетом  обозначенных   вопросов   рекомендуем</w:t>
      </w:r>
      <w:r w:rsidR="005025A0">
        <w:rPr>
          <w:rFonts w:ascii="Times New Roman" w:eastAsia="Times New Roman" w:hAnsi="Times New Roman" w:cs="Times New Roman"/>
          <w:sz w:val="28"/>
        </w:rPr>
        <w:t xml:space="preserve"> о</w:t>
      </w:r>
      <w:r w:rsidRPr="00164841">
        <w:rPr>
          <w:rFonts w:ascii="Times New Roman" w:eastAsia="Times New Roman" w:hAnsi="Times New Roman" w:cs="Times New Roman"/>
          <w:sz w:val="28"/>
        </w:rPr>
        <w:t>рганам местного самоуправления муниципальных образований:</w:t>
      </w:r>
    </w:p>
    <w:p w:rsidR="006A4EAD" w:rsidRPr="006A4EAD" w:rsidRDefault="0040455B" w:rsidP="0040455B">
      <w:pPr>
        <w:pStyle w:val="ac"/>
        <w:spacing w:after="0" w:line="360" w:lineRule="auto"/>
        <w:ind w:left="0"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rPr>
        <w:t>-</w:t>
      </w:r>
      <w:r>
        <w:rPr>
          <w:rFonts w:ascii="Times New Roman" w:hAnsi="Times New Roman" w:cs="Times New Roman"/>
          <w:sz w:val="28"/>
          <w:szCs w:val="28"/>
        </w:rPr>
        <w:t xml:space="preserve">обеспечивать санитарное благополучие населения в территориях муниципальных образований, в том числе активизировать </w:t>
      </w:r>
      <w:r>
        <w:rPr>
          <w:rFonts w:ascii="Times New Roman" w:eastAsia="Times New Roman" w:hAnsi="Times New Roman" w:cs="Times New Roman"/>
          <w:sz w:val="28"/>
        </w:rPr>
        <w:t>работу по выявлению и ликвидации несанкционированных свалок, сбору и вывозу  бытовых отходов.</w:t>
      </w:r>
      <w:r w:rsidRPr="006A4EAD">
        <w:rPr>
          <w:rFonts w:ascii="Times New Roman" w:eastAsia="Times New Roman" w:hAnsi="Times New Roman" w:cs="Times New Roman"/>
          <w:i/>
          <w:sz w:val="28"/>
          <w:szCs w:val="28"/>
        </w:rPr>
        <w:t xml:space="preserve"> </w:t>
      </w:r>
    </w:p>
    <w:p w:rsidR="0040455B" w:rsidRDefault="0040455B">
      <w:pPr>
        <w:rPr>
          <w:rFonts w:ascii="Times New Roman" w:hAnsi="Times New Roman" w:cs="Times New Roman"/>
          <w:sz w:val="28"/>
          <w:szCs w:val="28"/>
        </w:rPr>
      </w:pPr>
      <w:r>
        <w:rPr>
          <w:rFonts w:ascii="Times New Roman" w:hAnsi="Times New Roman" w:cs="Times New Roman"/>
          <w:sz w:val="28"/>
          <w:szCs w:val="28"/>
        </w:rPr>
        <w:br w:type="page"/>
      </w:r>
    </w:p>
    <w:p w:rsidR="006E0F04" w:rsidRPr="006E0F04" w:rsidRDefault="006E0F04" w:rsidP="0070174B">
      <w:pPr>
        <w:pStyle w:val="ac"/>
        <w:numPr>
          <w:ilvl w:val="0"/>
          <w:numId w:val="1"/>
        </w:numPr>
        <w:spacing w:after="0" w:line="360" w:lineRule="auto"/>
        <w:jc w:val="center"/>
        <w:rPr>
          <w:rFonts w:ascii="Times New Roman" w:hAnsi="Times New Roman" w:cs="Times New Roman"/>
          <w:b/>
          <w:sz w:val="36"/>
          <w:szCs w:val="36"/>
        </w:rPr>
      </w:pPr>
      <w:r w:rsidRPr="006E0F04">
        <w:rPr>
          <w:rFonts w:ascii="Times New Roman" w:hAnsi="Times New Roman" w:cs="Times New Roman"/>
          <w:b/>
          <w:sz w:val="36"/>
          <w:szCs w:val="36"/>
        </w:rPr>
        <w:lastRenderedPageBreak/>
        <w:t>Право на землю</w:t>
      </w:r>
    </w:p>
    <w:p w:rsidR="006E0F04" w:rsidRDefault="006E0F04" w:rsidP="0070174B">
      <w:pPr>
        <w:spacing w:after="0" w:line="360" w:lineRule="auto"/>
        <w:jc w:val="center"/>
        <w:rPr>
          <w:rFonts w:ascii="Times New Roman" w:hAnsi="Times New Roman" w:cs="Times New Roman"/>
          <w:sz w:val="36"/>
          <w:szCs w:val="36"/>
        </w:rPr>
      </w:pPr>
    </w:p>
    <w:p w:rsidR="006E0F04" w:rsidRDefault="006E0F04"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26 Конституции Российской Федерации гласит: «Граждане и их объединения вправе иметь в частной собственности землю».</w:t>
      </w:r>
    </w:p>
    <w:p w:rsid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поступивших в 2014 году в аппарат Уполномоченного обращений в сфере землепользования свидетельствует о наличии спорной ситуации при получении отдельными категориями граждан земельных участков в собственность, пользовании земельными участками несколькими лицами, постановке участков на кадастровый учет.</w:t>
      </w:r>
    </w:p>
    <w:p w:rsidR="006E0F04" w:rsidRDefault="006E0F04" w:rsidP="006E0F04">
      <w:pPr>
        <w:spacing w:after="0" w:line="240" w:lineRule="auto"/>
        <w:ind w:firstLine="567"/>
        <w:jc w:val="both"/>
        <w:rPr>
          <w:rFonts w:ascii="Times New Roman" w:eastAsia="Times New Roman" w:hAnsi="Times New Roman" w:cs="Times New Roman"/>
          <w:sz w:val="28"/>
          <w:szCs w:val="28"/>
          <w:lang w:eastAsia="ru-RU"/>
        </w:rPr>
      </w:pPr>
    </w:p>
    <w:p w:rsidR="006E0F04" w:rsidRDefault="006E0F04" w:rsidP="006E0F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5819775" cy="30765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0F04" w:rsidRDefault="006E0F04" w:rsidP="006E0F04">
      <w:pPr>
        <w:spacing w:after="0" w:line="240" w:lineRule="auto"/>
        <w:ind w:firstLine="709"/>
        <w:jc w:val="both"/>
        <w:rPr>
          <w:rFonts w:ascii="Times New Roman" w:eastAsia="Times New Roman" w:hAnsi="Times New Roman" w:cs="Times New Roman"/>
          <w:sz w:val="28"/>
          <w:szCs w:val="28"/>
          <w:lang w:eastAsia="ru-RU"/>
        </w:rPr>
      </w:pPr>
    </w:p>
    <w:p w:rsidR="006E0F04" w:rsidRDefault="006E0F04" w:rsidP="006E0F04">
      <w:pPr>
        <w:spacing w:after="0" w:line="240" w:lineRule="auto"/>
        <w:ind w:firstLine="567"/>
        <w:jc w:val="both"/>
        <w:rPr>
          <w:rFonts w:ascii="Times New Roman" w:eastAsia="Times New Roman" w:hAnsi="Times New Roman" w:cs="Times New Roman"/>
          <w:sz w:val="28"/>
          <w:szCs w:val="28"/>
          <w:lang w:eastAsia="ru-RU"/>
        </w:rPr>
      </w:pPr>
    </w:p>
    <w:p w:rsidR="006E0F04" w:rsidRDefault="006E0F04" w:rsidP="0070174B">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w:t>
      </w:r>
      <w:r w:rsidRPr="006E0F04">
        <w:rPr>
          <w:rFonts w:ascii="Times New Roman" w:eastAsia="Times New Roman" w:hAnsi="Times New Roman" w:cs="Times New Roman"/>
          <w:sz w:val="28"/>
          <w:szCs w:val="28"/>
          <w:lang w:eastAsia="ru-RU"/>
        </w:rPr>
        <w:t>соответствии с действующим законодательством некоторые категории граждан имеют право на льготное получение земельных участков. В частности, с</w:t>
      </w:r>
      <w:r w:rsidRPr="006E0F04">
        <w:rPr>
          <w:rFonts w:ascii="Times New Roman" w:hAnsi="Times New Roman" w:cs="Times New Roman"/>
          <w:sz w:val="28"/>
          <w:szCs w:val="28"/>
        </w:rPr>
        <w:t xml:space="preserve">огласно </w:t>
      </w:r>
      <w:hyperlink r:id="rId19" w:history="1">
        <w:r w:rsidRPr="006E0F04">
          <w:rPr>
            <w:rStyle w:val="ab"/>
            <w:rFonts w:ascii="Times New Roman" w:hAnsi="Times New Roman" w:cs="Times New Roman"/>
            <w:color w:val="auto"/>
            <w:sz w:val="28"/>
            <w:szCs w:val="28"/>
            <w:u w:val="none"/>
          </w:rPr>
          <w:t>статье 17</w:t>
        </w:r>
      </w:hyperlink>
      <w:r w:rsidRPr="006E0F04">
        <w:rPr>
          <w:rFonts w:ascii="Times New Roman" w:hAnsi="Times New Roman" w:cs="Times New Roman"/>
          <w:sz w:val="28"/>
          <w:szCs w:val="28"/>
        </w:rPr>
        <w:t xml:space="preserve"> Федерального закона от 24.11.1995  № 181-ФЗ «О социальной защите инвалидов в Российской Федерации» инвалидам и семьям, имеющим в своем составе инвалидов, предоставляется право на первоочередное получение </w:t>
      </w:r>
      <w:r>
        <w:rPr>
          <w:rFonts w:ascii="Times New Roman" w:hAnsi="Times New Roman" w:cs="Times New Roman"/>
          <w:sz w:val="28"/>
          <w:szCs w:val="28"/>
        </w:rPr>
        <w:t>земельных участков для индивидуального жилищного строительства, ведения подсобного и дачного хозяйства и садоводства.</w:t>
      </w:r>
    </w:p>
    <w:p w:rsid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Вместе с тем</w:t>
      </w:r>
      <w:r w:rsidR="00502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существующий порядок реализации гражданами своих законных прав на бесплатное получение земли, предполагающий самостоятельный поиск гражданами свободных земельных участков, существенно ограничивает возможность людей воспользоваться своим правом, так как предполагает наличие у потенциального правообладателя сведений о местоположении интересующего его земельного участка. </w:t>
      </w:r>
    </w:p>
    <w:p w:rsid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p>
    <w:p w:rsidR="006E0F04" w:rsidRDefault="006E0F04" w:rsidP="0070174B">
      <w:pPr>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 качестве примера можно привести обращение </w:t>
      </w:r>
      <w:r>
        <w:rPr>
          <w:rFonts w:ascii="Times New Roman" w:eastAsia="Times New Roman" w:hAnsi="Times New Roman" w:cs="Times New Roman"/>
          <w:i/>
          <w:sz w:val="28"/>
          <w:szCs w:val="28"/>
          <w:lang w:eastAsia="ru-RU"/>
        </w:rPr>
        <w:t>жительницы г. Пензы, имеющей дочь – инвалида, которая просила оказать ей помощь в получении информации о свободных земельных участках, находящихся в муниципальной собственности, для реализации своего права на первоочередное получение земли.</w:t>
      </w:r>
    </w:p>
    <w:p w:rsidR="006E0F04" w:rsidRDefault="006E0F04" w:rsidP="0070174B">
      <w:pPr>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 запрос Уполномоченного администрацией г. Пензы было сообщено о том, что муниципалитет не располагает сведениями о фактически свободных земельных участках от прав третьих лиц. Заявителю предложено обратиться в Управление Федеральной службы государственной регистрации, кадастра и картографии по Пензенской области и МУП «</w:t>
      </w:r>
      <w:proofErr w:type="spellStart"/>
      <w:r>
        <w:rPr>
          <w:rFonts w:ascii="Times New Roman" w:eastAsia="Times New Roman" w:hAnsi="Times New Roman" w:cs="Times New Roman"/>
          <w:i/>
          <w:sz w:val="28"/>
          <w:szCs w:val="28"/>
          <w:lang w:eastAsia="ru-RU"/>
        </w:rPr>
        <w:t>ОГСАГиТИ</w:t>
      </w:r>
      <w:proofErr w:type="spellEnd"/>
      <w:r>
        <w:rPr>
          <w:rFonts w:ascii="Times New Roman" w:eastAsia="Times New Roman" w:hAnsi="Times New Roman" w:cs="Times New Roman"/>
          <w:i/>
          <w:sz w:val="28"/>
          <w:szCs w:val="28"/>
          <w:lang w:eastAsia="ru-RU"/>
        </w:rPr>
        <w:t>» для получения информации о земельных участках и зарегистрированных на них правах.</w:t>
      </w:r>
    </w:p>
    <w:p w:rsid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инвалид для реализации своего права должен самостоятельно найти конкретный земельный участок в черте города, выяснить</w:t>
      </w:r>
      <w:r w:rsidR="005025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свободен ли он от прав третьих лиц</w:t>
      </w:r>
      <w:r w:rsidR="005025A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лишь после этого обратиться в администрацию г. Пензы с заявлением о предоставлении ему данного земельного участка. </w:t>
      </w:r>
    </w:p>
    <w:p w:rsid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Такая длительная процедура, безусловно, препятствует гражданам в реализации их законных прав на землю.</w:t>
      </w:r>
    </w:p>
    <w:p w:rsid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p>
    <w:p w:rsid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36 Земельного кодекса РФ предусматривает исключительное право граждан – собственников зданий, строений и сооружений на приватизацию расположенных на них земельных участков.</w:t>
      </w:r>
    </w:p>
    <w:p w:rsid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реализации данного права выявляются множественные случаи кадастровых ошибок. Имеют место наложения границ одного земельного участка </w:t>
      </w:r>
      <w:r>
        <w:rPr>
          <w:rFonts w:ascii="Times New Roman" w:eastAsia="Times New Roman" w:hAnsi="Times New Roman" w:cs="Times New Roman"/>
          <w:sz w:val="28"/>
          <w:szCs w:val="28"/>
          <w:lang w:eastAsia="ru-RU"/>
        </w:rPr>
        <w:lastRenderedPageBreak/>
        <w:t>на другой, несоответствие площадей учтенных земельных участков их фактическим размерам.</w:t>
      </w:r>
    </w:p>
    <w:p w:rsidR="006E0F04" w:rsidRP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более интересный случай имел место в районном поселке Беково, где муниципалитетом в 2002-2003 годах был принят ряд нормативных актов о разделе земельных участков, находящихся в пользовании граждан, и постановке их на кадастровый учет. В результате допущенных при подготовке документов ошибок некоторые жилые дома, находящиеся в </w:t>
      </w:r>
      <w:r w:rsidRPr="006E0F04">
        <w:rPr>
          <w:rFonts w:ascii="Times New Roman" w:eastAsia="Times New Roman" w:hAnsi="Times New Roman" w:cs="Times New Roman"/>
          <w:sz w:val="28"/>
          <w:szCs w:val="28"/>
          <w:lang w:eastAsia="ru-RU"/>
        </w:rPr>
        <w:t>долевой собственности, оказались расположенными на двух смежных земельных участках с разными кадастровыми номерами.</w:t>
      </w:r>
    </w:p>
    <w:p w:rsidR="006E0F04" w:rsidRP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r w:rsidRPr="006E0F04">
        <w:rPr>
          <w:rFonts w:ascii="Times New Roman" w:eastAsia="Times New Roman" w:hAnsi="Times New Roman" w:cs="Times New Roman"/>
          <w:sz w:val="28"/>
          <w:szCs w:val="28"/>
          <w:lang w:eastAsia="ru-RU"/>
        </w:rPr>
        <w:t>Более того</w:t>
      </w:r>
      <w:r w:rsidR="005025A0">
        <w:rPr>
          <w:rFonts w:ascii="Times New Roman" w:eastAsia="Times New Roman" w:hAnsi="Times New Roman" w:cs="Times New Roman"/>
          <w:sz w:val="28"/>
          <w:szCs w:val="28"/>
          <w:lang w:eastAsia="ru-RU"/>
        </w:rPr>
        <w:t xml:space="preserve">, </w:t>
      </w:r>
      <w:r w:rsidRPr="006E0F04">
        <w:rPr>
          <w:rFonts w:ascii="Times New Roman" w:eastAsia="Times New Roman" w:hAnsi="Times New Roman" w:cs="Times New Roman"/>
          <w:sz w:val="28"/>
          <w:szCs w:val="28"/>
          <w:lang w:eastAsia="ru-RU"/>
        </w:rPr>
        <w:t xml:space="preserve"> некоторым собственникам жилых помещений в таких домах земельные участки были предоставлены в личную собственность, </w:t>
      </w:r>
      <w:r w:rsidR="00F76825">
        <w:rPr>
          <w:rFonts w:ascii="Times New Roman" w:eastAsia="Times New Roman" w:hAnsi="Times New Roman" w:cs="Times New Roman"/>
          <w:sz w:val="28"/>
          <w:szCs w:val="28"/>
          <w:lang w:eastAsia="ru-RU"/>
        </w:rPr>
        <w:t>т</w:t>
      </w:r>
      <w:r w:rsidRPr="006E0F04">
        <w:rPr>
          <w:rFonts w:ascii="Times New Roman" w:eastAsia="Times New Roman" w:hAnsi="Times New Roman" w:cs="Times New Roman"/>
          <w:sz w:val="28"/>
          <w:szCs w:val="28"/>
          <w:lang w:eastAsia="ru-RU"/>
        </w:rPr>
        <w:t xml:space="preserve">ем </w:t>
      </w:r>
      <w:r w:rsidR="00F76825">
        <w:rPr>
          <w:rFonts w:ascii="Times New Roman" w:eastAsia="Times New Roman" w:hAnsi="Times New Roman" w:cs="Times New Roman"/>
          <w:sz w:val="28"/>
          <w:szCs w:val="28"/>
          <w:lang w:eastAsia="ru-RU"/>
        </w:rPr>
        <w:t>самым нарушив</w:t>
      </w:r>
      <w:r w:rsidRPr="006E0F04">
        <w:rPr>
          <w:rFonts w:ascii="Times New Roman" w:eastAsia="Times New Roman" w:hAnsi="Times New Roman" w:cs="Times New Roman"/>
          <w:sz w:val="28"/>
          <w:szCs w:val="28"/>
          <w:lang w:eastAsia="ru-RU"/>
        </w:rPr>
        <w:t xml:space="preserve"> права других сособственников на приватизацию земельного участка.</w:t>
      </w:r>
    </w:p>
    <w:p w:rsidR="006E0F04" w:rsidRPr="006E0F04" w:rsidRDefault="006E0F04" w:rsidP="0070174B">
      <w:pPr>
        <w:spacing w:after="0" w:line="360" w:lineRule="auto"/>
        <w:ind w:firstLine="567"/>
        <w:jc w:val="both"/>
        <w:rPr>
          <w:rFonts w:ascii="Times New Roman" w:eastAsia="Times New Roman" w:hAnsi="Times New Roman" w:cs="Times New Roman"/>
          <w:sz w:val="28"/>
          <w:szCs w:val="28"/>
          <w:lang w:eastAsia="ru-RU"/>
        </w:rPr>
      </w:pPr>
      <w:r w:rsidRPr="006E0F04">
        <w:rPr>
          <w:rFonts w:ascii="Times New Roman" w:eastAsia="Times New Roman" w:hAnsi="Times New Roman" w:cs="Times New Roman"/>
          <w:sz w:val="28"/>
          <w:szCs w:val="28"/>
          <w:lang w:eastAsia="ru-RU"/>
        </w:rPr>
        <w:t>Муниципалитетом для решения данного вопроса предлагалось людям оформлять оба земельных участка под домом в долевую собственность.</w:t>
      </w:r>
    </w:p>
    <w:p w:rsidR="006E0F04" w:rsidRPr="006E0F04" w:rsidRDefault="006E0F04" w:rsidP="0070174B">
      <w:pPr>
        <w:spacing w:after="0" w:line="360" w:lineRule="auto"/>
        <w:ind w:firstLine="567"/>
        <w:jc w:val="both"/>
        <w:rPr>
          <w:rFonts w:ascii="Times New Roman" w:hAnsi="Times New Roman" w:cs="Times New Roman"/>
          <w:sz w:val="28"/>
          <w:szCs w:val="28"/>
        </w:rPr>
      </w:pPr>
      <w:proofErr w:type="gramStart"/>
      <w:r w:rsidRPr="006E0F04">
        <w:rPr>
          <w:rFonts w:ascii="Times New Roman" w:hAnsi="Times New Roman" w:cs="Times New Roman"/>
          <w:sz w:val="28"/>
          <w:szCs w:val="28"/>
        </w:rPr>
        <w:t>В соответствии с положениями ст</w:t>
      </w:r>
      <w:r w:rsidR="00F76825">
        <w:rPr>
          <w:rFonts w:ascii="Times New Roman" w:hAnsi="Times New Roman" w:cs="Times New Roman"/>
          <w:sz w:val="28"/>
          <w:szCs w:val="28"/>
        </w:rPr>
        <w:t xml:space="preserve">. </w:t>
      </w:r>
      <w:r w:rsidRPr="006E0F04">
        <w:rPr>
          <w:rFonts w:ascii="Times New Roman" w:hAnsi="Times New Roman" w:cs="Times New Roman"/>
          <w:sz w:val="28"/>
          <w:szCs w:val="28"/>
        </w:rPr>
        <w:t xml:space="preserve"> 28 Федерального закона от 24</w:t>
      </w:r>
      <w:r>
        <w:rPr>
          <w:rFonts w:ascii="Times New Roman" w:hAnsi="Times New Roman" w:cs="Times New Roman"/>
          <w:sz w:val="28"/>
          <w:szCs w:val="28"/>
        </w:rPr>
        <w:t>.07.2007</w:t>
      </w:r>
      <w:r w:rsidRPr="006E0F04">
        <w:rPr>
          <w:rFonts w:ascii="Times New Roman" w:hAnsi="Times New Roman" w:cs="Times New Roman"/>
          <w:sz w:val="28"/>
          <w:szCs w:val="28"/>
        </w:rPr>
        <w:t xml:space="preserve"> № 221-ФЗ «О государственном кадастре недвижимости»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w:t>
      </w:r>
      <w:r w:rsidR="00F76825">
        <w:rPr>
          <w:rFonts w:ascii="Times New Roman" w:hAnsi="Times New Roman" w:cs="Times New Roman"/>
          <w:sz w:val="28"/>
          <w:szCs w:val="28"/>
        </w:rPr>
        <w:t>,</w:t>
      </w:r>
      <w:r w:rsidRPr="006E0F04">
        <w:rPr>
          <w:rFonts w:ascii="Times New Roman" w:hAnsi="Times New Roman" w:cs="Times New Roman"/>
          <w:sz w:val="28"/>
          <w:szCs w:val="28"/>
        </w:rPr>
        <w:t xml:space="preserve"> подлежит исправлению в порядке, установленном для учета изменений соответствующего объекта недвижимости, либо на основании вступившего в законную силу решения суда об исправлении такой ошибки.</w:t>
      </w:r>
      <w:proofErr w:type="gramEnd"/>
    </w:p>
    <w:p w:rsidR="006E0F04" w:rsidRPr="006E0F04" w:rsidRDefault="006E0F04" w:rsidP="0070174B">
      <w:pPr>
        <w:spacing w:after="0" w:line="360" w:lineRule="auto"/>
        <w:ind w:firstLine="567"/>
        <w:jc w:val="both"/>
        <w:rPr>
          <w:rFonts w:ascii="Times New Roman" w:hAnsi="Times New Roman" w:cs="Times New Roman"/>
          <w:sz w:val="28"/>
          <w:szCs w:val="28"/>
        </w:rPr>
      </w:pPr>
      <w:r w:rsidRPr="006E0F04">
        <w:rPr>
          <w:rFonts w:ascii="Times New Roman" w:hAnsi="Times New Roman" w:cs="Times New Roman"/>
          <w:sz w:val="28"/>
          <w:szCs w:val="28"/>
        </w:rPr>
        <w:t xml:space="preserve">Орган местного самоуправления каких-либо действий по инициированию исправления ошибок, допущенных при формировании земельных участков, не принял, в </w:t>
      </w:r>
      <w:proofErr w:type="gramStart"/>
      <w:r w:rsidRPr="006E0F04">
        <w:rPr>
          <w:rFonts w:ascii="Times New Roman" w:hAnsi="Times New Roman" w:cs="Times New Roman"/>
          <w:sz w:val="28"/>
          <w:szCs w:val="28"/>
        </w:rPr>
        <w:t>связи</w:t>
      </w:r>
      <w:proofErr w:type="gramEnd"/>
      <w:r w:rsidRPr="006E0F04">
        <w:rPr>
          <w:rFonts w:ascii="Times New Roman" w:hAnsi="Times New Roman" w:cs="Times New Roman"/>
          <w:sz w:val="28"/>
          <w:szCs w:val="28"/>
        </w:rPr>
        <w:t xml:space="preserve"> с чем Уполномоченным были даны рекомендации </w:t>
      </w:r>
      <w:r w:rsidR="00F76825" w:rsidRPr="00F76825">
        <w:rPr>
          <w:rFonts w:ascii="Times New Roman" w:hAnsi="Times New Roman" w:cs="Times New Roman"/>
          <w:sz w:val="28"/>
          <w:szCs w:val="28"/>
        </w:rPr>
        <w:t xml:space="preserve">заявителям </w:t>
      </w:r>
      <w:r w:rsidRPr="006E0F04">
        <w:rPr>
          <w:rFonts w:ascii="Times New Roman" w:hAnsi="Times New Roman" w:cs="Times New Roman"/>
          <w:sz w:val="28"/>
          <w:szCs w:val="28"/>
        </w:rPr>
        <w:t>о судебном порядке разрешения данных споров.</w:t>
      </w:r>
    </w:p>
    <w:p w:rsidR="006E0F04" w:rsidRPr="006E0F04" w:rsidRDefault="006E0F04" w:rsidP="0070174B">
      <w:pPr>
        <w:pStyle w:val="2"/>
        <w:spacing w:before="0" w:line="360" w:lineRule="auto"/>
        <w:ind w:firstLine="567"/>
        <w:jc w:val="both"/>
        <w:rPr>
          <w:rFonts w:ascii="Times New Roman" w:hAnsi="Times New Roman" w:cs="Times New Roman"/>
          <w:b w:val="0"/>
          <w:color w:val="auto"/>
          <w:sz w:val="28"/>
          <w:szCs w:val="28"/>
        </w:rPr>
      </w:pPr>
    </w:p>
    <w:p w:rsidR="006E0F04" w:rsidRPr="006E0F04" w:rsidRDefault="006E0F04" w:rsidP="0070174B">
      <w:pPr>
        <w:pStyle w:val="2"/>
        <w:spacing w:before="0" w:line="360" w:lineRule="auto"/>
        <w:ind w:firstLine="567"/>
        <w:jc w:val="both"/>
        <w:rPr>
          <w:rFonts w:ascii="Times New Roman" w:hAnsi="Times New Roman" w:cs="Times New Roman"/>
          <w:b w:val="0"/>
          <w:color w:val="auto"/>
          <w:sz w:val="28"/>
          <w:szCs w:val="28"/>
        </w:rPr>
      </w:pPr>
      <w:r w:rsidRPr="006E0F04">
        <w:rPr>
          <w:rFonts w:ascii="Times New Roman" w:hAnsi="Times New Roman" w:cs="Times New Roman"/>
          <w:b w:val="0"/>
          <w:color w:val="auto"/>
          <w:sz w:val="28"/>
          <w:szCs w:val="28"/>
        </w:rPr>
        <w:t>В 1992</w:t>
      </w:r>
      <w:r w:rsidR="00E40DAD">
        <w:rPr>
          <w:rFonts w:ascii="Times New Roman" w:hAnsi="Times New Roman" w:cs="Times New Roman"/>
          <w:b w:val="0"/>
          <w:color w:val="auto"/>
          <w:sz w:val="28"/>
          <w:szCs w:val="28"/>
        </w:rPr>
        <w:t xml:space="preserve"> </w:t>
      </w:r>
      <w:r w:rsidRPr="006E0F04">
        <w:rPr>
          <w:rFonts w:ascii="Times New Roman" w:hAnsi="Times New Roman" w:cs="Times New Roman"/>
          <w:b w:val="0"/>
          <w:color w:val="auto"/>
          <w:sz w:val="28"/>
          <w:szCs w:val="28"/>
        </w:rPr>
        <w:t>-</w:t>
      </w:r>
      <w:r w:rsidR="00E40DAD">
        <w:rPr>
          <w:rFonts w:ascii="Times New Roman" w:hAnsi="Times New Roman" w:cs="Times New Roman"/>
          <w:b w:val="0"/>
          <w:color w:val="auto"/>
          <w:sz w:val="28"/>
          <w:szCs w:val="28"/>
        </w:rPr>
        <w:t xml:space="preserve"> </w:t>
      </w:r>
      <w:r w:rsidRPr="006E0F04">
        <w:rPr>
          <w:rFonts w:ascii="Times New Roman" w:hAnsi="Times New Roman" w:cs="Times New Roman"/>
          <w:b w:val="0"/>
          <w:color w:val="auto"/>
          <w:sz w:val="28"/>
          <w:szCs w:val="28"/>
        </w:rPr>
        <w:t xml:space="preserve">1994 годах происходил процесс массовой передачи земель, предназначенных для ведения садоводства и огородничества, в собственность гражданам. Органами местного самоуправления принимались нормативные документы по передаче земель садоводам в собственность, на основании которых люди получали свидетельства о праве собственности на землю. </w:t>
      </w:r>
    </w:p>
    <w:p w:rsidR="006E0F04" w:rsidRPr="006E0F04" w:rsidRDefault="006E0F04" w:rsidP="0070174B">
      <w:pPr>
        <w:pStyle w:val="2"/>
        <w:spacing w:before="0" w:line="360" w:lineRule="auto"/>
        <w:ind w:firstLine="567"/>
        <w:jc w:val="both"/>
        <w:rPr>
          <w:rFonts w:ascii="Times New Roman" w:hAnsi="Times New Roman" w:cs="Times New Roman"/>
          <w:b w:val="0"/>
          <w:color w:val="auto"/>
          <w:sz w:val="28"/>
          <w:szCs w:val="28"/>
        </w:rPr>
      </w:pPr>
      <w:r w:rsidRPr="006E0F04">
        <w:rPr>
          <w:rFonts w:ascii="Times New Roman" w:hAnsi="Times New Roman" w:cs="Times New Roman"/>
          <w:b w:val="0"/>
          <w:color w:val="auto"/>
          <w:sz w:val="28"/>
          <w:szCs w:val="28"/>
        </w:rPr>
        <w:t xml:space="preserve">Следует отметить, что при передаче гражданам земельных участков процесс формирования их фактически не производился. Местоположение определялось по планам, составленным по итогам топографических съемок, без четкого определения границ. </w:t>
      </w:r>
    </w:p>
    <w:p w:rsidR="006E0F04" w:rsidRDefault="006E0F04" w:rsidP="0070174B">
      <w:pPr>
        <w:pStyle w:val="1"/>
        <w:spacing w:before="0" w:line="360" w:lineRule="auto"/>
        <w:ind w:firstLine="567"/>
        <w:jc w:val="both"/>
        <w:rPr>
          <w:rFonts w:ascii="Times New Roman" w:eastAsiaTheme="minorHAnsi" w:hAnsi="Times New Roman"/>
          <w:b w:val="0"/>
          <w:color w:val="auto"/>
        </w:rPr>
      </w:pPr>
      <w:r w:rsidRPr="006E0F04">
        <w:rPr>
          <w:rFonts w:ascii="Times New Roman" w:eastAsiaTheme="minorHAnsi" w:hAnsi="Times New Roman"/>
          <w:b w:val="0"/>
          <w:color w:val="auto"/>
        </w:rPr>
        <w:t>Современная система государственной регистрации прав на недвижимость была введена с 31 января 1998 года с вступлением в силу Федерального закона от 21.07.1997 № 122-ФЗ «О государственной регистрации прав на недвижимое имущество и сделок с ним».  До этого момента действовали различные нормы, в том числе законным способом оформления прав на недви</w:t>
      </w:r>
      <w:r>
        <w:rPr>
          <w:rFonts w:ascii="Times New Roman" w:eastAsiaTheme="minorHAnsi" w:hAnsi="Times New Roman"/>
          <w:b w:val="0"/>
          <w:color w:val="auto"/>
        </w:rPr>
        <w:t xml:space="preserve">жимость считались акты с печатями местных органов власти, документы, заверенные БТИ, и  другие.  </w:t>
      </w:r>
    </w:p>
    <w:p w:rsidR="006E0F04" w:rsidRDefault="006E0F04" w:rsidP="0070174B">
      <w:pPr>
        <w:pStyle w:val="1"/>
        <w:spacing w:before="0" w:line="360" w:lineRule="auto"/>
        <w:ind w:firstLine="567"/>
        <w:jc w:val="both"/>
        <w:rPr>
          <w:rFonts w:ascii="Times New Roman" w:eastAsiaTheme="minorHAnsi" w:hAnsi="Times New Roman"/>
          <w:b w:val="0"/>
          <w:color w:val="auto"/>
        </w:rPr>
      </w:pPr>
      <w:r>
        <w:rPr>
          <w:rFonts w:ascii="Times New Roman" w:eastAsiaTheme="minorHAnsi" w:hAnsi="Times New Roman"/>
          <w:b w:val="0"/>
          <w:color w:val="auto"/>
        </w:rPr>
        <w:t xml:space="preserve">Согласно пункту 1 статьи 6 вышеуказанного Закона </w:t>
      </w:r>
      <w:proofErr w:type="spellStart"/>
      <w:r>
        <w:rPr>
          <w:rFonts w:ascii="Times New Roman" w:eastAsiaTheme="minorHAnsi" w:hAnsi="Times New Roman"/>
          <w:b w:val="0"/>
          <w:color w:val="auto"/>
        </w:rPr>
        <w:t>госрегистрация</w:t>
      </w:r>
      <w:proofErr w:type="spellEnd"/>
      <w:r>
        <w:rPr>
          <w:rFonts w:ascii="Times New Roman" w:eastAsiaTheme="minorHAnsi" w:hAnsi="Times New Roman"/>
          <w:b w:val="0"/>
          <w:color w:val="auto"/>
        </w:rPr>
        <w:t xml:space="preserve"> ранее возникших прав проводится </w:t>
      </w:r>
      <w:r>
        <w:rPr>
          <w:rStyle w:val="ae"/>
          <w:rFonts w:eastAsiaTheme="minorHAnsi"/>
          <w:color w:val="auto"/>
        </w:rPr>
        <w:t>по желанию</w:t>
      </w:r>
      <w:r>
        <w:rPr>
          <w:rFonts w:ascii="Times New Roman" w:eastAsiaTheme="minorHAnsi" w:hAnsi="Times New Roman"/>
          <w:b w:val="0"/>
          <w:color w:val="auto"/>
        </w:rPr>
        <w:t xml:space="preserve"> их обладателей. Однако</w:t>
      </w:r>
      <w:r w:rsidR="00E40DAD">
        <w:rPr>
          <w:rFonts w:ascii="Times New Roman" w:eastAsiaTheme="minorHAnsi" w:hAnsi="Times New Roman"/>
          <w:b w:val="0"/>
          <w:color w:val="auto"/>
        </w:rPr>
        <w:t xml:space="preserve"> </w:t>
      </w:r>
      <w:r>
        <w:rPr>
          <w:rFonts w:ascii="Times New Roman" w:eastAsiaTheme="minorHAnsi" w:hAnsi="Times New Roman"/>
          <w:b w:val="0"/>
          <w:color w:val="auto"/>
        </w:rPr>
        <w:t xml:space="preserve"> для совершения каких-либо действий по распоряжению такими земельными участками</w:t>
      </w:r>
      <w:r w:rsidR="00E40DAD">
        <w:rPr>
          <w:rFonts w:ascii="Times New Roman" w:eastAsiaTheme="minorHAnsi" w:hAnsi="Times New Roman"/>
          <w:b w:val="0"/>
          <w:color w:val="auto"/>
        </w:rPr>
        <w:t xml:space="preserve"> </w:t>
      </w:r>
      <w:r>
        <w:rPr>
          <w:rFonts w:ascii="Times New Roman" w:eastAsiaTheme="minorHAnsi" w:hAnsi="Times New Roman"/>
          <w:b w:val="0"/>
          <w:color w:val="auto"/>
        </w:rPr>
        <w:t xml:space="preserve"> требуется свидетельство о государственной регистрации права на объект недвижимости. Для получения свидетельства необходимо провести уточнение  границ участка.</w:t>
      </w:r>
    </w:p>
    <w:p w:rsidR="006E0F04" w:rsidRDefault="006E0F04" w:rsidP="0070174B">
      <w:pPr>
        <w:pStyle w:val="2"/>
        <w:spacing w:before="0" w:line="360" w:lineRule="auto"/>
        <w:ind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При проведении действий по межеванию ранее предоставленных земельных участков возникают случаи</w:t>
      </w:r>
      <w:r w:rsidR="00E40DAD">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наложения</w:t>
      </w:r>
      <w:r w:rsidR="00E40DAD">
        <w:rPr>
          <w:rFonts w:ascii="Times New Roman" w:hAnsi="Times New Roman" w:cs="Times New Roman"/>
          <w:b w:val="0"/>
          <w:color w:val="auto"/>
          <w:sz w:val="28"/>
          <w:szCs w:val="28"/>
        </w:rPr>
        <w:t xml:space="preserve"> их</w:t>
      </w:r>
      <w:r>
        <w:rPr>
          <w:rFonts w:ascii="Times New Roman" w:hAnsi="Times New Roman" w:cs="Times New Roman"/>
          <w:b w:val="0"/>
          <w:color w:val="auto"/>
          <w:sz w:val="28"/>
          <w:szCs w:val="28"/>
        </w:rPr>
        <w:t xml:space="preserve"> друг на друга, и даже выясняются факты наличия зарегистрированного права на них у третьих лиц. </w:t>
      </w:r>
    </w:p>
    <w:p w:rsidR="006E0F04" w:rsidRDefault="006E0F04" w:rsidP="0070174B">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Один из ярких примеров такой ситуации – обращение членов садоводческих товариществ «</w:t>
      </w:r>
      <w:proofErr w:type="spellStart"/>
      <w:r>
        <w:rPr>
          <w:rFonts w:ascii="Times New Roman" w:hAnsi="Times New Roman" w:cs="Times New Roman"/>
          <w:i/>
          <w:sz w:val="28"/>
          <w:szCs w:val="28"/>
        </w:rPr>
        <w:t>Граз</w:t>
      </w:r>
      <w:proofErr w:type="spellEnd"/>
      <w:r>
        <w:rPr>
          <w:rFonts w:ascii="Times New Roman" w:hAnsi="Times New Roman" w:cs="Times New Roman"/>
          <w:i/>
          <w:sz w:val="28"/>
          <w:szCs w:val="28"/>
        </w:rPr>
        <w:t xml:space="preserve">» и «Волна», расположенных в </w:t>
      </w:r>
      <w:proofErr w:type="spellStart"/>
      <w:r>
        <w:rPr>
          <w:rFonts w:ascii="Times New Roman" w:hAnsi="Times New Roman" w:cs="Times New Roman"/>
          <w:i/>
          <w:sz w:val="28"/>
          <w:szCs w:val="28"/>
        </w:rPr>
        <w:t>Бессоновском</w:t>
      </w:r>
      <w:proofErr w:type="spellEnd"/>
      <w:r>
        <w:rPr>
          <w:rFonts w:ascii="Times New Roman" w:hAnsi="Times New Roman" w:cs="Times New Roman"/>
          <w:i/>
          <w:sz w:val="28"/>
          <w:szCs w:val="28"/>
        </w:rPr>
        <w:t xml:space="preserve"> районе Пензенской области.</w:t>
      </w:r>
    </w:p>
    <w:p w:rsidR="006E0F04" w:rsidRDefault="006E0F04" w:rsidP="0070174B">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Членам данных СНТ администрацией </w:t>
      </w:r>
      <w:proofErr w:type="spellStart"/>
      <w:r>
        <w:rPr>
          <w:rFonts w:ascii="Times New Roman" w:hAnsi="Times New Roman" w:cs="Times New Roman"/>
          <w:i/>
          <w:sz w:val="28"/>
          <w:szCs w:val="28"/>
        </w:rPr>
        <w:t>Бессоновского</w:t>
      </w:r>
      <w:proofErr w:type="spellEnd"/>
      <w:r>
        <w:rPr>
          <w:rFonts w:ascii="Times New Roman" w:hAnsi="Times New Roman" w:cs="Times New Roman"/>
          <w:i/>
          <w:sz w:val="28"/>
          <w:szCs w:val="28"/>
        </w:rPr>
        <w:t xml:space="preserve"> района были предоставлены земельные участки в долевую собственность. Местоположение </w:t>
      </w:r>
      <w:r>
        <w:rPr>
          <w:rFonts w:ascii="Times New Roman" w:hAnsi="Times New Roman" w:cs="Times New Roman"/>
          <w:i/>
          <w:sz w:val="28"/>
          <w:szCs w:val="28"/>
        </w:rPr>
        <w:lastRenderedPageBreak/>
        <w:t>участков определено по плану-схеме, в соответствии с которым участки пронумерованы, людям выданы свидетельства о праве собственности на землю.</w:t>
      </w:r>
    </w:p>
    <w:p w:rsidR="006E0F04" w:rsidRDefault="006E0F04" w:rsidP="0070174B">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При проведении работ по межеванию данных земельных участков выяснилось, что они включены в состав других земельных участков, предоставленных физическому лицу для строительства индивидуальных жилых домов.</w:t>
      </w:r>
    </w:p>
    <w:p w:rsidR="006E0F04" w:rsidRDefault="006E0F04" w:rsidP="0070174B">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В данном случае усматривается нарушение прав собственников земельных участков со стороны  органа местного самоуправления, которым была осуществлена передача земельных участков третьему лицу без проверки наличия зарегистрированных прав на них, также допущены ошибки при осуществлении кадастровых работ.</w:t>
      </w:r>
    </w:p>
    <w:p w:rsidR="006E0F04" w:rsidRDefault="006E0F04" w:rsidP="0070174B">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За защитой своих имущественных прав граждане обратились в суд с иском об уточнении границ земельных участков, внесении соответствующих изменений в государственный кадастр недвижимости. На момент подготовки доклада решение суда по данному иску не состоялось.</w:t>
      </w:r>
    </w:p>
    <w:p w:rsidR="006E0F04" w:rsidRPr="00164841" w:rsidRDefault="006E0F04" w:rsidP="0070174B">
      <w:pPr>
        <w:spacing w:after="0" w:line="360" w:lineRule="auto"/>
        <w:ind w:firstLine="567"/>
        <w:jc w:val="both"/>
        <w:rPr>
          <w:rFonts w:ascii="Times New Roman" w:hAnsi="Times New Roman" w:cs="Times New Roman"/>
          <w:sz w:val="28"/>
          <w:szCs w:val="28"/>
        </w:rPr>
      </w:pPr>
    </w:p>
    <w:p w:rsidR="006E0F04" w:rsidRPr="00164841" w:rsidRDefault="006E0F04" w:rsidP="0070174B">
      <w:pPr>
        <w:spacing w:after="0" w:line="36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Органам местного самоуправления:</w:t>
      </w:r>
    </w:p>
    <w:p w:rsidR="006E0F04" w:rsidRDefault="006E0F04"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 предоставлении земельных участков, находящихся в муниципальной собственности, как на торгах, так и без проведения торгов, осуществлять проверку наличия прав третьих лиц на данные земельные участки, зарегистрированных до вступления в силу Федерального закона от 21.07.1997  № 122-ФЗ «О государственной регистрации прав на недвижимое имущество и сделок с ним».</w:t>
      </w:r>
    </w:p>
    <w:p w:rsidR="006E0F04" w:rsidRDefault="006E0F04" w:rsidP="0070174B">
      <w:pPr>
        <w:autoSpaceDE w:val="0"/>
        <w:autoSpaceDN w:val="0"/>
        <w:adjustRightInd w:val="0"/>
        <w:spacing w:after="0" w:line="360" w:lineRule="auto"/>
        <w:ind w:firstLine="567"/>
        <w:jc w:val="both"/>
        <w:rPr>
          <w:rFonts w:ascii="Times New Roman" w:hAnsi="Times New Roman" w:cs="Times New Roman"/>
          <w:b/>
          <w:sz w:val="28"/>
          <w:szCs w:val="28"/>
        </w:rPr>
      </w:pPr>
    </w:p>
    <w:p w:rsidR="006E0F04" w:rsidRDefault="006E0F04" w:rsidP="0070174B">
      <w:pPr>
        <w:spacing w:after="0" w:line="360" w:lineRule="auto"/>
        <w:ind w:firstLine="567"/>
        <w:jc w:val="both"/>
        <w:rPr>
          <w:rFonts w:ascii="Times New Roman" w:hAnsi="Times New Roman" w:cs="Times New Roman"/>
          <w:b/>
          <w:sz w:val="28"/>
          <w:szCs w:val="28"/>
        </w:rPr>
      </w:pPr>
    </w:p>
    <w:p w:rsidR="0070174B" w:rsidRDefault="0070174B" w:rsidP="0070174B">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70174B" w:rsidRPr="0070174B" w:rsidRDefault="0070174B" w:rsidP="0070174B">
      <w:pPr>
        <w:pStyle w:val="ac"/>
        <w:numPr>
          <w:ilvl w:val="0"/>
          <w:numId w:val="1"/>
        </w:numPr>
        <w:spacing w:after="0" w:line="360" w:lineRule="auto"/>
        <w:ind w:left="0" w:firstLine="567"/>
        <w:jc w:val="center"/>
        <w:rPr>
          <w:rFonts w:ascii="Times New Roman" w:hAnsi="Times New Roman" w:cs="Times New Roman"/>
          <w:b/>
          <w:sz w:val="36"/>
          <w:szCs w:val="36"/>
        </w:rPr>
      </w:pPr>
      <w:r w:rsidRPr="0070174B">
        <w:rPr>
          <w:rFonts w:ascii="Times New Roman" w:hAnsi="Times New Roman" w:cs="Times New Roman"/>
          <w:b/>
          <w:sz w:val="36"/>
          <w:szCs w:val="36"/>
        </w:rPr>
        <w:lastRenderedPageBreak/>
        <w:t>Права граждан, пострадавших от преступлений</w:t>
      </w:r>
      <w:bookmarkStart w:id="5" w:name="sub_6011"/>
    </w:p>
    <w:p w:rsidR="0070174B" w:rsidRDefault="0070174B" w:rsidP="0070174B">
      <w:pPr>
        <w:pStyle w:val="ac"/>
        <w:spacing w:after="0" w:line="360" w:lineRule="auto"/>
        <w:ind w:left="0" w:firstLine="567"/>
        <w:jc w:val="both"/>
        <w:rPr>
          <w:rFonts w:ascii="Times New Roman" w:hAnsi="Times New Roman" w:cs="Times New Roman"/>
          <w:sz w:val="28"/>
          <w:szCs w:val="28"/>
        </w:rPr>
      </w:pPr>
    </w:p>
    <w:p w:rsidR="0070174B" w:rsidRDefault="0070174B" w:rsidP="0070174B">
      <w:pPr>
        <w:pStyle w:val="ac"/>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данным УМВД России по Пензенской области в 2014 году на 0,6% сократилось количество зарегистрированных заявлений, сообщений и иной информации о происшествиях  (179 032 – 2014 г., 180 196 – 2013 г.). При этом на 3,6% увеличилось количество зарегистрированных преступлений (13 420). Более чем на 15% выросло число возбужденных уголовных дел. Так, в 2013 году было возбуждено 7 966 уголовных дел, в 2014 году – 9 195.</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2014 года было вынесено 37 346 постановлений об отказе в возбуждении уголовного дела, что меньше на 13,4% чем в 2013 году. </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2014 году количество обращений граждан, пострадавших от преступлений, снизилось почти на 50% (2012 год – 34 обращения, 2013 год – 47 , 2014 год – 24</w:t>
      </w:r>
      <w:proofErr w:type="gramStart"/>
      <w:r>
        <w:rPr>
          <w:rFonts w:ascii="Times New Roman" w:hAnsi="Times New Roman" w:cs="Times New Roman"/>
          <w:sz w:val="28"/>
          <w:szCs w:val="28"/>
        </w:rPr>
        <w:t xml:space="preserve"> </w:t>
      </w:r>
      <w:r w:rsidR="00E40DAD">
        <w:rPr>
          <w:rFonts w:ascii="Times New Roman" w:hAnsi="Times New Roman" w:cs="Times New Roman"/>
          <w:sz w:val="28"/>
          <w:szCs w:val="28"/>
        </w:rPr>
        <w:t>)</w:t>
      </w:r>
      <w:proofErr w:type="gramEnd"/>
      <w:r>
        <w:rPr>
          <w:rFonts w:ascii="Times New Roman" w:hAnsi="Times New Roman" w:cs="Times New Roman"/>
          <w:sz w:val="28"/>
          <w:szCs w:val="28"/>
        </w:rPr>
        <w:t>.</w:t>
      </w:r>
    </w:p>
    <w:p w:rsidR="0070174B" w:rsidRDefault="0070174B" w:rsidP="0070174B">
      <w:pPr>
        <w:spacing w:after="0" w:line="240" w:lineRule="auto"/>
        <w:ind w:left="-567" w:firstLine="567"/>
        <w:jc w:val="both"/>
        <w:rPr>
          <w:rFonts w:ascii="Times New Roman" w:hAnsi="Times New Roman" w:cs="Times New Roman"/>
          <w:sz w:val="28"/>
          <w:szCs w:val="28"/>
        </w:rPr>
      </w:pPr>
    </w:p>
    <w:p w:rsidR="0070174B" w:rsidRDefault="0070174B" w:rsidP="0070174B">
      <w:pPr>
        <w:spacing w:after="0" w:line="240" w:lineRule="auto"/>
        <w:ind w:left="-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9C9FE2C" wp14:editId="45289AE7">
            <wp:extent cx="6410325" cy="4105275"/>
            <wp:effectExtent l="57150" t="38100" r="47625" b="476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174B" w:rsidRDefault="0070174B" w:rsidP="0070174B">
      <w:pPr>
        <w:spacing w:after="0" w:line="360" w:lineRule="auto"/>
        <w:ind w:firstLine="425"/>
        <w:jc w:val="both"/>
        <w:rPr>
          <w:rFonts w:ascii="Times New Roman" w:hAnsi="Times New Roman" w:cs="Times New Roman"/>
          <w:sz w:val="28"/>
          <w:szCs w:val="28"/>
        </w:rPr>
      </w:pP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Защита прав граждан, пострадавших от противоправных действий других лиц, является одной из основных задач государства. Поступившие сообщения о </w:t>
      </w:r>
      <w:r>
        <w:rPr>
          <w:rFonts w:ascii="Times New Roman" w:hAnsi="Times New Roman" w:cs="Times New Roman"/>
          <w:sz w:val="28"/>
          <w:szCs w:val="28"/>
        </w:rPr>
        <w:lastRenderedPageBreak/>
        <w:t>преступлениях должны быть рассмотрены правоохранительными органами, проведена соответствующая проверка, при подтверждении актов преступных действий приняты меры по привлечению виновных лиц к ответственности и возмещению ущерба потерпевшему.</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поступивших в аппарат Уполномоченного в течение 2014 года обращений свидетельствует о том, что правоохранительными органами не всегда </w:t>
      </w:r>
      <w:r w:rsidR="00E40DAD">
        <w:rPr>
          <w:rFonts w:ascii="Times New Roman" w:hAnsi="Times New Roman" w:cs="Times New Roman"/>
          <w:sz w:val="28"/>
          <w:szCs w:val="28"/>
        </w:rPr>
        <w:t xml:space="preserve"> </w:t>
      </w:r>
      <w:r>
        <w:rPr>
          <w:rFonts w:ascii="Times New Roman" w:hAnsi="Times New Roman" w:cs="Times New Roman"/>
          <w:sz w:val="28"/>
          <w:szCs w:val="28"/>
        </w:rPr>
        <w:t>в должном объеме принимаются меры по защите прав потерпевших.</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Имеют место факты несвоевременного реагирования на заявления о совершенных преступлениях, неквалифицированного расследования,  необоснованного приостановления или прекращения производства по делу. Поступают сообщения о фактах волокиты при расследовании уголовных дел, </w:t>
      </w:r>
      <w:r w:rsidR="00E40DAD">
        <w:rPr>
          <w:rFonts w:ascii="Times New Roman" w:hAnsi="Times New Roman" w:cs="Times New Roman"/>
          <w:sz w:val="28"/>
          <w:szCs w:val="28"/>
        </w:rPr>
        <w:t xml:space="preserve">при </w:t>
      </w:r>
      <w:r>
        <w:rPr>
          <w:rFonts w:ascii="Times New Roman" w:hAnsi="Times New Roman" w:cs="Times New Roman"/>
          <w:sz w:val="28"/>
          <w:szCs w:val="28"/>
        </w:rPr>
        <w:t>проведении проверок по сообщениям о преступлениях.</w:t>
      </w:r>
    </w:p>
    <w:p w:rsidR="0070174B" w:rsidRDefault="0070174B" w:rsidP="0070174B">
      <w:pPr>
        <w:pStyle w:val="ac"/>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К примеру, в мае 2014 г. в аппарат Уполномоченного обратилась гражданка С. с жалобой на сроки и порядок ведения дознания по уголовному делу в отношении ее бывшего супруга по факту злостного уклонения от уплаты алиментов. Заявительница указала, что уголовное дело в отношении должника было возбуждено в декабре 2013 года, четырежды возвращалось прокуратурой в орган дознания. Фактически предварительное следствие длилось более пяти месяцев.</w:t>
      </w:r>
    </w:p>
    <w:p w:rsidR="0070174B" w:rsidRDefault="0070174B" w:rsidP="0070174B">
      <w:pPr>
        <w:pStyle w:val="ac"/>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В связи с обращением Уполномоченного прокуратурой была проведена проверка деятельности </w:t>
      </w:r>
      <w:proofErr w:type="gramStart"/>
      <w:r>
        <w:rPr>
          <w:rFonts w:ascii="Times New Roman" w:hAnsi="Times New Roman" w:cs="Times New Roman"/>
          <w:i/>
          <w:sz w:val="28"/>
          <w:szCs w:val="28"/>
        </w:rPr>
        <w:t>органа</w:t>
      </w:r>
      <w:proofErr w:type="gramEnd"/>
      <w:r>
        <w:rPr>
          <w:rFonts w:ascii="Times New Roman" w:hAnsi="Times New Roman" w:cs="Times New Roman"/>
          <w:i/>
          <w:sz w:val="28"/>
          <w:szCs w:val="28"/>
        </w:rPr>
        <w:t xml:space="preserve"> дознания, выявлены нарушения норм уголовно-процессуального законодательства, виновное лицо привлечено к дисциплинарной ответственности.</w:t>
      </w:r>
    </w:p>
    <w:p w:rsidR="0070174B" w:rsidRDefault="0070174B" w:rsidP="0070174B">
      <w:pPr>
        <w:pStyle w:val="ac"/>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В результате уголовное дело с обвинительным актом было направлено  в суд, который в течение месяца вынес обвинительный приговор.</w:t>
      </w:r>
    </w:p>
    <w:p w:rsidR="0070174B" w:rsidRDefault="0070174B" w:rsidP="0070174B">
      <w:pPr>
        <w:pStyle w:val="ac"/>
        <w:spacing w:after="0" w:line="360" w:lineRule="auto"/>
        <w:ind w:left="0" w:firstLine="567"/>
        <w:jc w:val="both"/>
        <w:rPr>
          <w:rFonts w:ascii="Times New Roman" w:hAnsi="Times New Roman" w:cs="Times New Roman"/>
          <w:i/>
          <w:sz w:val="28"/>
          <w:szCs w:val="28"/>
        </w:rPr>
      </w:pPr>
    </w:p>
    <w:p w:rsidR="0070174B" w:rsidRDefault="0070174B" w:rsidP="0070174B">
      <w:pPr>
        <w:pStyle w:val="ac"/>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С принятием Федерального закона от 29.12.2006 № 256-ФЗ «О дополнительных мерах государственной поддержки семей, имеющих детей», предусматривающего возможность получения материнского (семейного) капитала, стали появляться сообщения о фактах мошенничества при его использовании.</w:t>
      </w:r>
    </w:p>
    <w:p w:rsidR="0070174B" w:rsidRDefault="0070174B" w:rsidP="0070174B">
      <w:pPr>
        <w:pStyle w:val="ac"/>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К Уполномоченному в 2014 году продолжали поступать обращения о нарушениях прав граждан при распоряжении средствами материнского (семейного) капитала.</w:t>
      </w:r>
    </w:p>
    <w:p w:rsidR="0070174B" w:rsidRDefault="0070174B" w:rsidP="0070174B">
      <w:pPr>
        <w:pStyle w:val="ac"/>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Так, жительница г. Пензы сообщила о мошеннических действиях риелтора, в результате которых ее семья была лишена жилья, приобретенного на средства материнского (семейного) капитала.  Заявительницей была выдана доверенность на совершении от ее имени юридически значимых действий по приобретению жилья на средства </w:t>
      </w:r>
      <w:proofErr w:type="gramStart"/>
      <w:r>
        <w:rPr>
          <w:rFonts w:ascii="Times New Roman" w:hAnsi="Times New Roman" w:cs="Times New Roman"/>
          <w:i/>
          <w:sz w:val="28"/>
          <w:szCs w:val="28"/>
        </w:rPr>
        <w:t>МСК</w:t>
      </w:r>
      <w:proofErr w:type="gramEnd"/>
      <w:r>
        <w:rPr>
          <w:rFonts w:ascii="Times New Roman" w:hAnsi="Times New Roman" w:cs="Times New Roman"/>
          <w:i/>
          <w:sz w:val="28"/>
          <w:szCs w:val="28"/>
        </w:rPr>
        <w:t>, подачу документов на участие в программе «Жилье для молодых семей». В результате неправомерных действий на средства материнского капитала был приобретен дом в сельской местности, непригодный для проживания. При этом фактическая стоимость дома была значительно ниже размера материнского капитала, однако разницу в цене семья заявительницы не получила.</w:t>
      </w:r>
    </w:p>
    <w:p w:rsidR="0070174B" w:rsidRDefault="0070174B" w:rsidP="0070174B">
      <w:pPr>
        <w:pStyle w:val="ac"/>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При обращении в правоохранительные органы заявительнице было отказано в возбуждении уголовного дела по данному факту.</w:t>
      </w:r>
    </w:p>
    <w:p w:rsidR="0070174B" w:rsidRDefault="0070174B" w:rsidP="0070174B">
      <w:pPr>
        <w:pStyle w:val="ac"/>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В связи с обращением Уполномоченного прокуратурой Пензенской области проведена проверка, установлены факты волокиты во время проведения </w:t>
      </w:r>
      <w:proofErr w:type="spellStart"/>
      <w:r>
        <w:rPr>
          <w:rFonts w:ascii="Times New Roman" w:hAnsi="Times New Roman" w:cs="Times New Roman"/>
          <w:i/>
          <w:sz w:val="28"/>
          <w:szCs w:val="28"/>
        </w:rPr>
        <w:t>доследственной</w:t>
      </w:r>
      <w:proofErr w:type="spellEnd"/>
      <w:r>
        <w:rPr>
          <w:rFonts w:ascii="Times New Roman" w:hAnsi="Times New Roman" w:cs="Times New Roman"/>
          <w:i/>
          <w:sz w:val="28"/>
          <w:szCs w:val="28"/>
        </w:rPr>
        <w:t xml:space="preserve"> проверки, виновные лица привлечены к дисциплинарной ответственности. Материал возвращен в орган дознания для проведения дополнительных проверочных мероприятий, по итогам которых в возбуждении уголовного дела было отказано, заявительнице рекомендовано требовать восстановления своих</w:t>
      </w:r>
      <w:r w:rsidR="00E40DAD">
        <w:rPr>
          <w:rFonts w:ascii="Times New Roman" w:hAnsi="Times New Roman" w:cs="Times New Roman"/>
          <w:i/>
          <w:sz w:val="28"/>
          <w:szCs w:val="28"/>
        </w:rPr>
        <w:t xml:space="preserve"> прав</w:t>
      </w:r>
      <w:r>
        <w:rPr>
          <w:rFonts w:ascii="Times New Roman" w:hAnsi="Times New Roman" w:cs="Times New Roman"/>
          <w:i/>
          <w:sz w:val="28"/>
          <w:szCs w:val="28"/>
        </w:rPr>
        <w:t xml:space="preserve"> в порядке гражданского судопроизводства.</w:t>
      </w:r>
    </w:p>
    <w:p w:rsidR="0070174B" w:rsidRDefault="0070174B" w:rsidP="0070174B">
      <w:pPr>
        <w:pStyle w:val="ac"/>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К сожалению, подобные случаи не единичны, а привлечь виновных к ответственности бывает крайне проблематично, поскольку собственники сертификатов не всегда обращаются в правоохранительные органы, либо обращаются несвоевременно.  Многие, выдавая доверенность на представление своих интересов, не задумываются о последствиях таких действий, либо, желая получить выгоду, обналичить средства сертификата, </w:t>
      </w:r>
      <w:proofErr w:type="gramStart"/>
      <w:r>
        <w:rPr>
          <w:rFonts w:ascii="Times New Roman" w:hAnsi="Times New Roman" w:cs="Times New Roman"/>
          <w:sz w:val="28"/>
          <w:szCs w:val="28"/>
        </w:rPr>
        <w:t>оказываются</w:t>
      </w:r>
      <w:proofErr w:type="gramEnd"/>
      <w:r>
        <w:rPr>
          <w:rFonts w:ascii="Times New Roman" w:hAnsi="Times New Roman" w:cs="Times New Roman"/>
          <w:sz w:val="28"/>
          <w:szCs w:val="28"/>
        </w:rPr>
        <w:t xml:space="preserve"> лишены его.</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Очевидно, что ситуация в данной сфере требует детального изучения и выработки дополнительных механизмов по контролю за соблюдением </w:t>
      </w:r>
      <w:r>
        <w:rPr>
          <w:rFonts w:ascii="Times New Roman" w:hAnsi="Times New Roman" w:cs="Times New Roman"/>
          <w:sz w:val="28"/>
          <w:szCs w:val="28"/>
        </w:rPr>
        <w:lastRenderedPageBreak/>
        <w:t>имущественных прав граждан. Также не следует забывать, что противоправные действия с материнским (семейным) капиталом ведут к нецелевому расходованию бюджетных средств.</w:t>
      </w:r>
    </w:p>
    <w:p w:rsidR="0070174B" w:rsidRDefault="0070174B" w:rsidP="0070174B">
      <w:pPr>
        <w:pStyle w:val="ac"/>
        <w:spacing w:after="0"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Предотвратить случаи приобретения на средства материнского (семейного) капитала жилых помещений, непригодных для проживания, возможно путем внесения дополнений в Правила направления средств (части средств) материнского (семейного) капитала на улучшение жилищных условий, утвержденные  Постановлением Правительства РФ от 12.12.2007 </w:t>
      </w:r>
      <w:r>
        <w:rPr>
          <w:rFonts w:ascii="Times New Roman" w:hAnsi="Times New Roman" w:cs="Times New Roman"/>
          <w:sz w:val="28"/>
          <w:szCs w:val="28"/>
        </w:rPr>
        <w:br/>
        <w:t>№ 862, предусмотрев необходимость предоставления в органы Пенсионного фонда документа, подтверждающего надлежащее техническое состояние приобретаемого жилого помещения.</w:t>
      </w:r>
      <w:proofErr w:type="gramEnd"/>
      <w:r>
        <w:rPr>
          <w:rFonts w:ascii="Times New Roman" w:hAnsi="Times New Roman" w:cs="Times New Roman"/>
          <w:sz w:val="28"/>
          <w:szCs w:val="28"/>
        </w:rPr>
        <w:t xml:space="preserve"> Правом выдачи данных документов могут быть наделены органы местного самоуправления муниципальных образований.</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Остается актуальной проблема защиты прав потерпевших от мошеннических действий при осуществлении сделок купли-продажи жилой недвижимости.</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наличие большого числа организаций, оказывающих услуги по сопровождению сделок с жильем, приводит к тому, что осуществить данные действия без участия посредников становится практически невозможно. Размещая объявление о продаже квартиры, собственник сразу же получает множество предложений об услугах по ее реализации. Неосведомленность граждан о возможных случаях мошенничества в этой сфере влечет за собой возникновение спорных ситуаций.</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Жертвами мошенников чаще всего становятся одинокие люди,  злоупотребляющие спиртными напитками, ведущие асоциальный образ жизни. </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Сделки, совершаемые недобросовестными лицами, с имуществом таких граждан зачастую юридически верны, документы оформлены правильно. Пострадавшим доказать факт обмана, получения их подписи в состоянии опьянения, когда они не понимали последствий своих действий, зачастую очень проблематично.</w:t>
      </w:r>
    </w:p>
    <w:p w:rsidR="0070174B" w:rsidRDefault="0070174B" w:rsidP="0070174B">
      <w:pPr>
        <w:pStyle w:val="ac"/>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Ярким примером такой ситуации может служить обращение жительницы г. Заречного Пензенской области, которая в марте 2013 года заключила агентское </w:t>
      </w:r>
      <w:r>
        <w:rPr>
          <w:rFonts w:ascii="Times New Roman" w:hAnsi="Times New Roman" w:cs="Times New Roman"/>
          <w:i/>
          <w:sz w:val="28"/>
          <w:szCs w:val="28"/>
        </w:rPr>
        <w:lastRenderedPageBreak/>
        <w:t xml:space="preserve">соглашение с двумя индивидуальными предпринимателями об осуществлении действий по продаже принадлежавших ей и сыну комнат в общежитии и приобретении квартиры. В период осуществления сделок женщина и ее супруг злоупотребляли спиртными напитками, подписывали </w:t>
      </w:r>
      <w:proofErr w:type="gramStart"/>
      <w:r>
        <w:rPr>
          <w:rFonts w:ascii="Times New Roman" w:hAnsi="Times New Roman" w:cs="Times New Roman"/>
          <w:i/>
          <w:sz w:val="28"/>
          <w:szCs w:val="28"/>
        </w:rPr>
        <w:t>документы</w:t>
      </w:r>
      <w:proofErr w:type="gramEnd"/>
      <w:r>
        <w:rPr>
          <w:rFonts w:ascii="Times New Roman" w:hAnsi="Times New Roman" w:cs="Times New Roman"/>
          <w:i/>
          <w:sz w:val="28"/>
          <w:szCs w:val="28"/>
        </w:rPr>
        <w:t xml:space="preserve"> не понимая их сути, подписали, в том числе и расписку в получении денежных средств за продажу комнат. В результате на имя ребенка была приобретена доля в двухкомнатной квартире, площадью 13,5 </w:t>
      </w:r>
      <w:proofErr w:type="spellStart"/>
      <w:r>
        <w:rPr>
          <w:rFonts w:ascii="Times New Roman" w:hAnsi="Times New Roman" w:cs="Times New Roman"/>
          <w:i/>
          <w:sz w:val="28"/>
          <w:szCs w:val="28"/>
        </w:rPr>
        <w:t>кв.м</w:t>
      </w:r>
      <w:proofErr w:type="spellEnd"/>
      <w:r>
        <w:rPr>
          <w:rFonts w:ascii="Times New Roman" w:hAnsi="Times New Roman" w:cs="Times New Roman"/>
          <w:i/>
          <w:sz w:val="28"/>
          <w:szCs w:val="28"/>
        </w:rPr>
        <w:t>.,</w:t>
      </w:r>
      <w:r w:rsidR="00E40DAD">
        <w:rPr>
          <w:rFonts w:ascii="Times New Roman" w:hAnsi="Times New Roman" w:cs="Times New Roman"/>
          <w:i/>
          <w:sz w:val="28"/>
          <w:szCs w:val="28"/>
        </w:rPr>
        <w:t xml:space="preserve"> а</w:t>
      </w:r>
      <w:r>
        <w:rPr>
          <w:rFonts w:ascii="Times New Roman" w:hAnsi="Times New Roman" w:cs="Times New Roman"/>
          <w:i/>
          <w:sz w:val="28"/>
          <w:szCs w:val="28"/>
        </w:rPr>
        <w:t xml:space="preserve"> заявительница и ее муж остались без жилья.</w:t>
      </w:r>
    </w:p>
    <w:p w:rsidR="0070174B" w:rsidRDefault="0070174B" w:rsidP="0070174B">
      <w:pPr>
        <w:pStyle w:val="ac"/>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Для организации проверки материалы по обращению были направлены в прокуратуру г. Заречного, которой установлено, что одна из участниц сделки находилась в браке с сотрудником полиции, что привело к затягиванию сроков проверки, волоките со стороны органа полиции при проведении проверок по жалобам заявительницы.</w:t>
      </w:r>
    </w:p>
    <w:p w:rsidR="0070174B" w:rsidRDefault="0070174B" w:rsidP="0070174B">
      <w:pPr>
        <w:pStyle w:val="ac"/>
        <w:spacing w:after="0" w:line="360" w:lineRule="auto"/>
        <w:ind w:left="0" w:firstLine="567"/>
        <w:jc w:val="both"/>
        <w:rPr>
          <w:rFonts w:ascii="Times New Roman" w:hAnsi="Times New Roman" w:cs="Times New Roman"/>
          <w:i/>
          <w:sz w:val="28"/>
          <w:szCs w:val="28"/>
        </w:rPr>
      </w:pPr>
      <w:r>
        <w:rPr>
          <w:rFonts w:ascii="Times New Roman" w:hAnsi="Times New Roman" w:cs="Times New Roman"/>
          <w:i/>
          <w:sz w:val="28"/>
          <w:szCs w:val="28"/>
        </w:rPr>
        <w:t xml:space="preserve">Материалы проверки были изъяты и переданы в </w:t>
      </w:r>
      <w:proofErr w:type="gramStart"/>
      <w:r>
        <w:rPr>
          <w:rFonts w:ascii="Times New Roman" w:hAnsi="Times New Roman" w:cs="Times New Roman"/>
          <w:i/>
          <w:sz w:val="28"/>
          <w:szCs w:val="28"/>
        </w:rPr>
        <w:t>Зареченский</w:t>
      </w:r>
      <w:proofErr w:type="gramEnd"/>
      <w:r>
        <w:rPr>
          <w:rFonts w:ascii="Times New Roman" w:hAnsi="Times New Roman" w:cs="Times New Roman"/>
          <w:i/>
          <w:sz w:val="28"/>
          <w:szCs w:val="28"/>
        </w:rPr>
        <w:t xml:space="preserve"> МСО СУ СК России по Пензенской области. По результатам проверки было принято решение об отказе в возбуждении уголовного дела за отсутствием в действиях риелторов состава преступления.</w:t>
      </w:r>
    </w:p>
    <w:p w:rsidR="0070174B"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Безусловно, эффективная защита прав и интересов пострадавших от преступлений – одна из основных задач государства. Для выполнения этой задачи принимаются меры по совершенствованию федерального законодательства в данной сфере. Так, Федеральным законом от 28.12.2013 № 432-ФЗ были внесены изменения в отдельные законодательные акты Российской Федерации, расширившие процессуальные права потерпевших и установившие дополнительные меры для обеспечения безопасности потерпевшего и возмещения обвиняемым причиненного преступлением вреда.</w:t>
      </w:r>
    </w:p>
    <w:bookmarkEnd w:id="5"/>
    <w:p w:rsidR="0070174B" w:rsidRPr="00164841" w:rsidRDefault="0070174B" w:rsidP="0070174B">
      <w:pPr>
        <w:spacing w:after="0" w:line="36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УФССП России по Пензенской области:</w:t>
      </w:r>
    </w:p>
    <w:p w:rsidR="0070174B" w:rsidRDefault="00790788"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174B">
        <w:rPr>
          <w:rFonts w:ascii="Times New Roman" w:hAnsi="Times New Roman" w:cs="Times New Roman"/>
          <w:sz w:val="28"/>
          <w:szCs w:val="28"/>
        </w:rPr>
        <w:t xml:space="preserve">усилить </w:t>
      </w:r>
      <w:proofErr w:type="gramStart"/>
      <w:r w:rsidR="0070174B">
        <w:rPr>
          <w:rFonts w:ascii="Times New Roman" w:hAnsi="Times New Roman" w:cs="Times New Roman"/>
          <w:sz w:val="28"/>
          <w:szCs w:val="28"/>
        </w:rPr>
        <w:t>контроль за</w:t>
      </w:r>
      <w:proofErr w:type="gramEnd"/>
      <w:r w:rsidR="0070174B">
        <w:rPr>
          <w:rFonts w:ascii="Times New Roman" w:hAnsi="Times New Roman" w:cs="Times New Roman"/>
          <w:sz w:val="28"/>
          <w:szCs w:val="28"/>
        </w:rPr>
        <w:t xml:space="preserve"> соблюдением порядка и сроков дознания, осуществляемого дознавателями службы судебных приставов.</w:t>
      </w:r>
    </w:p>
    <w:p w:rsidR="0070174B" w:rsidRPr="00164841" w:rsidRDefault="0070174B" w:rsidP="0070174B">
      <w:pPr>
        <w:spacing w:after="0" w:line="36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 xml:space="preserve"> ГУ – Отделению Пенсионного фонда РФ по Пензенской области:</w:t>
      </w:r>
    </w:p>
    <w:p w:rsidR="0070174B" w:rsidRDefault="0070174B" w:rsidP="0070174B">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обратиться в Министерство труда и социальной защиты Российской Федерации с инициативой о внесении дополнений в Правила направления средств (части средств) материнского (семейного) капитала на улучшение жилищных условий, утвержденные  Постановлением Правительства РФ от 12.12.2007</w:t>
      </w:r>
      <w:r w:rsidR="00790788">
        <w:rPr>
          <w:rFonts w:ascii="Times New Roman" w:hAnsi="Times New Roman" w:cs="Times New Roman"/>
          <w:sz w:val="28"/>
          <w:szCs w:val="28"/>
        </w:rPr>
        <w:t xml:space="preserve"> </w:t>
      </w:r>
      <w:r>
        <w:rPr>
          <w:rFonts w:ascii="Times New Roman" w:hAnsi="Times New Roman" w:cs="Times New Roman"/>
          <w:sz w:val="28"/>
          <w:szCs w:val="28"/>
        </w:rPr>
        <w:t xml:space="preserve"> № </w:t>
      </w:r>
      <w:r w:rsidR="00790788">
        <w:rPr>
          <w:rFonts w:ascii="Times New Roman" w:hAnsi="Times New Roman" w:cs="Times New Roman"/>
          <w:sz w:val="28"/>
          <w:szCs w:val="28"/>
        </w:rPr>
        <w:t xml:space="preserve"> </w:t>
      </w:r>
      <w:r>
        <w:rPr>
          <w:rFonts w:ascii="Times New Roman" w:hAnsi="Times New Roman" w:cs="Times New Roman"/>
          <w:sz w:val="28"/>
          <w:szCs w:val="28"/>
        </w:rPr>
        <w:t xml:space="preserve">862, в части дополнения списка документов, предоставляемых с заявлением о направлении средств материнского (семейного) капитала на приобретение жилого помещения, документом, подтверждающим надлежащее техническое состояние приобретаемого жилья. </w:t>
      </w:r>
      <w:proofErr w:type="gramEnd"/>
    </w:p>
    <w:p w:rsidR="0070174B" w:rsidRPr="00164841" w:rsidRDefault="0070174B" w:rsidP="0070174B">
      <w:pPr>
        <w:spacing w:after="0" w:line="36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Нотариальной палате Пензенской области:</w:t>
      </w:r>
    </w:p>
    <w:p w:rsidR="00155039" w:rsidRDefault="0070174B" w:rsidP="007017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обратить внимание нотариусов на необходимость информирования граждан о последствиях совершения нотариальных действий, в частности при выдаче доверенностей на осуществление операций по распоряжению недвижимым имуществом, представлению интересов в регистрирующих органах, в особенности, если доверенность выдается лицу, осуществляющему такие услуги на возмездной основе.</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b/>
          <w:color w:val="000000"/>
          <w:sz w:val="36"/>
          <w:szCs w:val="36"/>
        </w:rPr>
      </w:pPr>
      <w:r>
        <w:rPr>
          <w:rFonts w:ascii="Times New Roman" w:hAnsi="Times New Roman" w:cs="Times New Roman"/>
          <w:sz w:val="28"/>
          <w:szCs w:val="28"/>
        </w:rPr>
        <w:br w:type="page"/>
      </w:r>
      <w:r w:rsidRPr="00155039">
        <w:rPr>
          <w:rFonts w:ascii="Times New Roman" w:hAnsi="Times New Roman" w:cs="Times New Roman"/>
          <w:b/>
          <w:color w:val="000000"/>
          <w:sz w:val="36"/>
          <w:szCs w:val="36"/>
        </w:rPr>
        <w:lastRenderedPageBreak/>
        <w:t xml:space="preserve"> 9. Права  человека в местах принудительного содержания</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Ежегодно в докладах Уполномоченного один из разделов  традиционно посвящается вопросам  соблюдения прав человека в местах принудительного содержания.</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Осужденные, их родственники, а также освободившиеся из мест лишения свободы – это одна из категорий граждан, обращения от которых  регулярно поступают в адрес Уполномоченного.  В  2014 году  их количество составило – 155, что на 18 % меньше   в сравнении  с  2013 годом  (в 2013 году  -189,  в 2012 году - 168).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Обращения  содержали обширный круг вопросов</w:t>
      </w:r>
      <w:r w:rsidR="00A8294B">
        <w:rPr>
          <w:rFonts w:ascii="Times New Roman" w:hAnsi="Times New Roman" w:cs="Times New Roman"/>
          <w:color w:val="000000"/>
          <w:sz w:val="28"/>
          <w:szCs w:val="28"/>
        </w:rPr>
        <w:t>.</w:t>
      </w:r>
      <w:r w:rsidRPr="00155039">
        <w:rPr>
          <w:rFonts w:ascii="Times New Roman" w:hAnsi="Times New Roman" w:cs="Times New Roman"/>
          <w:color w:val="000000"/>
          <w:sz w:val="28"/>
          <w:szCs w:val="28"/>
        </w:rPr>
        <w:t xml:space="preserve"> </w:t>
      </w:r>
      <w:r w:rsidR="00A8294B">
        <w:rPr>
          <w:rFonts w:ascii="Times New Roman" w:hAnsi="Times New Roman" w:cs="Times New Roman"/>
          <w:color w:val="000000"/>
          <w:sz w:val="28"/>
          <w:szCs w:val="28"/>
        </w:rPr>
        <w:t>Э</w:t>
      </w:r>
      <w:r w:rsidRPr="00155039">
        <w:rPr>
          <w:rFonts w:ascii="Times New Roman" w:hAnsi="Times New Roman" w:cs="Times New Roman"/>
          <w:color w:val="000000"/>
          <w:sz w:val="28"/>
          <w:szCs w:val="28"/>
        </w:rPr>
        <w:t>то  несогласие  с  судебным решением (приговором), с избранной мерой пресечения, с действиями органов предварительного следствия, прокуратуры, сотрудников уголовно-исполнительной системы;   ненадлежащее  лечение и лекарственное  обеспечение, установление группы инвалидности, реализация прав на получение льгот, пенсий, пособий (социальная защита),  паспортизация, вступление в гражданство Российской Федерации,  оказание помощи в решении жилищных вопросов,  материально – бытовое  обеспечение, условно - досрочное освобождение, изменение  режима и  перевод  в  другое  исправительное  учреждение.</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Каждое поступившее обращение было внимательно изучено в аппарате Уполномоченного. Некоторые обращения рассматривались  с выездом в   исправительные  учреждения.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В 2014 году отмечено   увеличение  количества  обращений  осужденных  </w:t>
      </w:r>
      <w:r w:rsidR="00A8294B">
        <w:rPr>
          <w:rFonts w:ascii="Times New Roman" w:hAnsi="Times New Roman" w:cs="Times New Roman"/>
          <w:color w:val="000000"/>
          <w:sz w:val="28"/>
          <w:szCs w:val="28"/>
        </w:rPr>
        <w:t xml:space="preserve">с просьбой </w:t>
      </w:r>
      <w:r w:rsidRPr="00155039">
        <w:rPr>
          <w:rFonts w:ascii="Times New Roman" w:hAnsi="Times New Roman" w:cs="Times New Roman"/>
          <w:color w:val="000000"/>
          <w:sz w:val="28"/>
          <w:szCs w:val="28"/>
        </w:rPr>
        <w:t>о разъяснении норм действующего законодательства и пред</w:t>
      </w:r>
      <w:r w:rsidR="00A8294B">
        <w:rPr>
          <w:rFonts w:ascii="Times New Roman" w:hAnsi="Times New Roman" w:cs="Times New Roman"/>
          <w:color w:val="000000"/>
          <w:sz w:val="28"/>
          <w:szCs w:val="28"/>
        </w:rPr>
        <w:t>о</w:t>
      </w:r>
      <w:r w:rsidRPr="00155039">
        <w:rPr>
          <w:rFonts w:ascii="Times New Roman" w:hAnsi="Times New Roman" w:cs="Times New Roman"/>
          <w:color w:val="000000"/>
          <w:sz w:val="28"/>
          <w:szCs w:val="28"/>
        </w:rPr>
        <w:t>ставлении правовой  информации.</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Соответствующие  правовые разъяснения, информация  и  рекомендации Уполномоченным пред</w:t>
      </w:r>
      <w:r w:rsidR="00A8294B">
        <w:rPr>
          <w:rFonts w:ascii="Times New Roman" w:hAnsi="Times New Roman" w:cs="Times New Roman"/>
          <w:color w:val="000000"/>
          <w:sz w:val="28"/>
          <w:szCs w:val="28"/>
        </w:rPr>
        <w:t>о</w:t>
      </w:r>
      <w:r w:rsidRPr="00155039">
        <w:rPr>
          <w:rFonts w:ascii="Times New Roman" w:hAnsi="Times New Roman" w:cs="Times New Roman"/>
          <w:color w:val="000000"/>
          <w:sz w:val="28"/>
          <w:szCs w:val="28"/>
        </w:rPr>
        <w:t xml:space="preserve">ставлялись, руководству   учреждений  уголовно-исправительной системы  было  рекомендовано  своевременно  </w:t>
      </w:r>
      <w:proofErr w:type="gramStart"/>
      <w:r w:rsidRPr="00155039">
        <w:rPr>
          <w:rFonts w:ascii="Times New Roman" w:hAnsi="Times New Roman" w:cs="Times New Roman"/>
          <w:color w:val="000000"/>
          <w:sz w:val="28"/>
          <w:szCs w:val="28"/>
        </w:rPr>
        <w:t>пополнять</w:t>
      </w:r>
      <w:proofErr w:type="gramEnd"/>
      <w:r w:rsidRPr="0015503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lastRenderedPageBreak/>
        <w:t>библиотечные фонды  учреждений  изменениями, вносимыми в  действующее  законодательство.</w:t>
      </w:r>
      <w:r w:rsidRPr="00155039">
        <w:rPr>
          <w:rFonts w:ascii="Times New Roman" w:hAnsi="Times New Roman" w:cs="Times New Roman"/>
          <w:sz w:val="28"/>
          <w:szCs w:val="28"/>
        </w:rPr>
        <w:t xml:space="preserve">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Особое  внимание уделялось  обращениям  по вопросам оказания надлежащей медицинской помощи, проведении своевременных обследований и обеспечения  необходимыми медикаментами.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Так, в течение  2014 года  к Уполномоченному обращались родственники осужденного и сам осужденный, содержащийся  в  ЛИУ- 6  УФСИН  России  по  Пензенской области</w:t>
      </w:r>
      <w:r w:rsidR="00A8294B">
        <w:rPr>
          <w:rFonts w:ascii="Times New Roman" w:hAnsi="Times New Roman" w:cs="Times New Roman"/>
          <w:color w:val="000000"/>
          <w:sz w:val="28"/>
          <w:szCs w:val="28"/>
        </w:rPr>
        <w:t>, с жалобой</w:t>
      </w:r>
      <w:r w:rsidRPr="00155039">
        <w:rPr>
          <w:rFonts w:ascii="Times New Roman" w:hAnsi="Times New Roman" w:cs="Times New Roman"/>
          <w:color w:val="000000"/>
          <w:sz w:val="28"/>
          <w:szCs w:val="28"/>
        </w:rPr>
        <w:t xml:space="preserve">  о  неоказании  </w:t>
      </w:r>
      <w:r w:rsidR="00A8294B">
        <w:rPr>
          <w:rFonts w:ascii="Times New Roman" w:hAnsi="Times New Roman" w:cs="Times New Roman"/>
          <w:color w:val="000000"/>
          <w:sz w:val="28"/>
          <w:szCs w:val="28"/>
        </w:rPr>
        <w:t xml:space="preserve">помощи </w:t>
      </w:r>
      <w:r w:rsidRPr="00155039">
        <w:rPr>
          <w:rFonts w:ascii="Times New Roman" w:hAnsi="Times New Roman" w:cs="Times New Roman"/>
          <w:color w:val="000000"/>
          <w:sz w:val="28"/>
          <w:szCs w:val="28"/>
        </w:rPr>
        <w:t xml:space="preserve">медицинской  службой  учреждения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i/>
          <w:color w:val="000000"/>
          <w:sz w:val="28"/>
          <w:szCs w:val="28"/>
        </w:rPr>
      </w:pPr>
      <w:r w:rsidRPr="00155039">
        <w:rPr>
          <w:rFonts w:ascii="Times New Roman" w:hAnsi="Times New Roman" w:cs="Times New Roman"/>
          <w:i/>
          <w:color w:val="000000"/>
          <w:sz w:val="28"/>
          <w:szCs w:val="28"/>
        </w:rPr>
        <w:t>В своем обращении  осужденный  Л., содержащийся в  ЛИУ-6, указал, что администрацией  исправительного  учреждения  не  принимались   меры  по лечению обнаруженной у него  опухоли, лечение затягивалось по причине отсутствия денежных сре</w:t>
      </w:r>
      <w:proofErr w:type="gramStart"/>
      <w:r w:rsidRPr="00155039">
        <w:rPr>
          <w:rFonts w:ascii="Times New Roman" w:hAnsi="Times New Roman" w:cs="Times New Roman"/>
          <w:i/>
          <w:color w:val="000000"/>
          <w:sz w:val="28"/>
          <w:szCs w:val="28"/>
        </w:rPr>
        <w:t>дств дл</w:t>
      </w:r>
      <w:proofErr w:type="gramEnd"/>
      <w:r w:rsidRPr="00155039">
        <w:rPr>
          <w:rFonts w:ascii="Times New Roman" w:hAnsi="Times New Roman" w:cs="Times New Roman"/>
          <w:i/>
          <w:color w:val="000000"/>
          <w:sz w:val="28"/>
          <w:szCs w:val="28"/>
        </w:rPr>
        <w:t xml:space="preserve">я установления точного </w:t>
      </w:r>
      <w:r w:rsidR="00A8294B">
        <w:rPr>
          <w:rFonts w:ascii="Times New Roman" w:hAnsi="Times New Roman" w:cs="Times New Roman"/>
          <w:i/>
          <w:color w:val="000000"/>
          <w:sz w:val="28"/>
          <w:szCs w:val="28"/>
        </w:rPr>
        <w:t>диагноза, а также необходимости</w:t>
      </w:r>
      <w:r w:rsidRPr="00155039">
        <w:rPr>
          <w:rFonts w:ascii="Times New Roman" w:hAnsi="Times New Roman" w:cs="Times New Roman"/>
          <w:i/>
          <w:color w:val="000000"/>
          <w:sz w:val="28"/>
          <w:szCs w:val="28"/>
        </w:rPr>
        <w:t xml:space="preserve"> лечения в лечебном учреждении системы  гражданского здравоохранения и просил помощи Уполномоченного.</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i/>
          <w:color w:val="000000"/>
          <w:sz w:val="28"/>
          <w:szCs w:val="28"/>
        </w:rPr>
      </w:pPr>
      <w:r w:rsidRPr="00155039">
        <w:rPr>
          <w:rFonts w:ascii="Times New Roman" w:hAnsi="Times New Roman" w:cs="Times New Roman"/>
          <w:i/>
          <w:color w:val="000000"/>
          <w:sz w:val="28"/>
          <w:szCs w:val="28"/>
        </w:rPr>
        <w:t>По запросу  Уполномоченного, УФСИН  России  по  Пензенской области  было сообщено, что согласно  заключени</w:t>
      </w:r>
      <w:r w:rsidR="00A8294B">
        <w:rPr>
          <w:rFonts w:ascii="Times New Roman" w:hAnsi="Times New Roman" w:cs="Times New Roman"/>
          <w:i/>
          <w:color w:val="000000"/>
          <w:sz w:val="28"/>
          <w:szCs w:val="28"/>
        </w:rPr>
        <w:t>ю</w:t>
      </w:r>
      <w:r w:rsidRPr="00155039">
        <w:rPr>
          <w:rFonts w:ascii="Times New Roman" w:hAnsi="Times New Roman" w:cs="Times New Roman"/>
          <w:i/>
          <w:color w:val="000000"/>
          <w:sz w:val="28"/>
          <w:szCs w:val="28"/>
        </w:rPr>
        <w:t xml:space="preserve"> медсанчасти, консультация врача – </w:t>
      </w:r>
      <w:proofErr w:type="spellStart"/>
      <w:r w:rsidRPr="00155039">
        <w:rPr>
          <w:rFonts w:ascii="Times New Roman" w:hAnsi="Times New Roman" w:cs="Times New Roman"/>
          <w:i/>
          <w:color w:val="000000"/>
          <w:sz w:val="28"/>
          <w:szCs w:val="28"/>
        </w:rPr>
        <w:t>онкоуролога</w:t>
      </w:r>
      <w:proofErr w:type="spellEnd"/>
      <w:r w:rsidRPr="00155039">
        <w:rPr>
          <w:rFonts w:ascii="Times New Roman" w:hAnsi="Times New Roman" w:cs="Times New Roman"/>
          <w:i/>
          <w:color w:val="000000"/>
          <w:sz w:val="28"/>
          <w:szCs w:val="28"/>
        </w:rPr>
        <w:t xml:space="preserve"> с целью уточнения диагноза была запланирована на ноябрь 2014 года. </w:t>
      </w:r>
      <w:proofErr w:type="gramStart"/>
      <w:r w:rsidRPr="00155039">
        <w:rPr>
          <w:rFonts w:ascii="Times New Roman" w:hAnsi="Times New Roman" w:cs="Times New Roman"/>
          <w:i/>
          <w:color w:val="000000"/>
          <w:sz w:val="28"/>
          <w:szCs w:val="28"/>
        </w:rPr>
        <w:t>Оказываем</w:t>
      </w:r>
      <w:r w:rsidR="00A8294B">
        <w:rPr>
          <w:rFonts w:ascii="Times New Roman" w:hAnsi="Times New Roman" w:cs="Times New Roman"/>
          <w:i/>
          <w:color w:val="000000"/>
          <w:sz w:val="28"/>
          <w:szCs w:val="28"/>
        </w:rPr>
        <w:t>ые</w:t>
      </w:r>
      <w:proofErr w:type="gramEnd"/>
      <w:r w:rsidRPr="00155039">
        <w:rPr>
          <w:rFonts w:ascii="Times New Roman" w:hAnsi="Times New Roman" w:cs="Times New Roman"/>
          <w:i/>
          <w:color w:val="000000"/>
          <w:sz w:val="28"/>
          <w:szCs w:val="28"/>
        </w:rPr>
        <w:t xml:space="preserve"> медицинское обследовани</w:t>
      </w:r>
      <w:r w:rsidR="00A8294B">
        <w:rPr>
          <w:rFonts w:ascii="Times New Roman" w:hAnsi="Times New Roman" w:cs="Times New Roman"/>
          <w:i/>
          <w:color w:val="000000"/>
          <w:sz w:val="28"/>
          <w:szCs w:val="28"/>
        </w:rPr>
        <w:t>е</w:t>
      </w:r>
      <w:r w:rsidRPr="00155039">
        <w:rPr>
          <w:rFonts w:ascii="Times New Roman" w:hAnsi="Times New Roman" w:cs="Times New Roman"/>
          <w:i/>
          <w:color w:val="000000"/>
          <w:sz w:val="28"/>
          <w:szCs w:val="28"/>
        </w:rPr>
        <w:t xml:space="preserve"> и лечение  признавал</w:t>
      </w:r>
      <w:r w:rsidR="00A8294B">
        <w:rPr>
          <w:rFonts w:ascii="Times New Roman" w:hAnsi="Times New Roman" w:cs="Times New Roman"/>
          <w:i/>
          <w:color w:val="000000"/>
          <w:sz w:val="28"/>
          <w:szCs w:val="28"/>
        </w:rPr>
        <w:t>и</w:t>
      </w:r>
      <w:r w:rsidRPr="00155039">
        <w:rPr>
          <w:rFonts w:ascii="Times New Roman" w:hAnsi="Times New Roman" w:cs="Times New Roman"/>
          <w:i/>
          <w:color w:val="000000"/>
          <w:sz w:val="28"/>
          <w:szCs w:val="28"/>
        </w:rPr>
        <w:t>сь  правильным</w:t>
      </w:r>
      <w:r w:rsidR="00A8294B">
        <w:rPr>
          <w:rFonts w:ascii="Times New Roman" w:hAnsi="Times New Roman" w:cs="Times New Roman"/>
          <w:i/>
          <w:color w:val="000000"/>
          <w:sz w:val="28"/>
          <w:szCs w:val="28"/>
        </w:rPr>
        <w:t>и</w:t>
      </w:r>
      <w:r w:rsidRPr="00155039">
        <w:rPr>
          <w:rFonts w:ascii="Times New Roman" w:hAnsi="Times New Roman" w:cs="Times New Roman"/>
          <w:i/>
          <w:color w:val="000000"/>
          <w:sz w:val="28"/>
          <w:szCs w:val="28"/>
        </w:rPr>
        <w:t>.</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Безусловно, не всегда осужденные могут объективно оценить  проводимое   им  лечение. В  каких – то  случаях</w:t>
      </w:r>
      <w:r w:rsidR="00A8294B">
        <w:rPr>
          <w:rFonts w:ascii="Times New Roman" w:hAnsi="Times New Roman" w:cs="Times New Roman"/>
          <w:color w:val="000000"/>
          <w:sz w:val="28"/>
          <w:szCs w:val="28"/>
        </w:rPr>
        <w:t>,</w:t>
      </w:r>
      <w:r w:rsidRPr="00155039">
        <w:rPr>
          <w:rFonts w:ascii="Times New Roman" w:hAnsi="Times New Roman" w:cs="Times New Roman"/>
          <w:color w:val="000000"/>
          <w:sz w:val="28"/>
          <w:szCs w:val="28"/>
        </w:rPr>
        <w:t xml:space="preserve">   возможно</w:t>
      </w:r>
      <w:r w:rsidR="00A8294B">
        <w:rPr>
          <w:rFonts w:ascii="Times New Roman" w:hAnsi="Times New Roman" w:cs="Times New Roman"/>
          <w:color w:val="000000"/>
          <w:sz w:val="28"/>
          <w:szCs w:val="28"/>
        </w:rPr>
        <w:t>,</w:t>
      </w:r>
      <w:r w:rsidRPr="00155039">
        <w:rPr>
          <w:rFonts w:ascii="Times New Roman" w:hAnsi="Times New Roman" w:cs="Times New Roman"/>
          <w:color w:val="000000"/>
          <w:sz w:val="28"/>
          <w:szCs w:val="28"/>
        </w:rPr>
        <w:t xml:space="preserve">  причинами   недовольства являются  субъективные психологические аспекты, когда осужденные пациенты считают, что отношение врачей к ним предвзятое. Это   скорее вопрос    врачебной этики.</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В учреждения УИС нередко попадают люди, страдающие сложными и тяжелыми заболеваниями, прежде </w:t>
      </w:r>
      <w:proofErr w:type="gramStart"/>
      <w:r w:rsidRPr="00155039">
        <w:rPr>
          <w:rFonts w:ascii="Times New Roman" w:hAnsi="Times New Roman" w:cs="Times New Roman"/>
          <w:color w:val="000000"/>
          <w:sz w:val="28"/>
          <w:szCs w:val="28"/>
        </w:rPr>
        <w:t>всего</w:t>
      </w:r>
      <w:proofErr w:type="gramEnd"/>
      <w:r w:rsidRPr="00155039">
        <w:rPr>
          <w:rFonts w:ascii="Times New Roman" w:hAnsi="Times New Roman" w:cs="Times New Roman"/>
          <w:color w:val="000000"/>
          <w:sz w:val="28"/>
          <w:szCs w:val="28"/>
        </w:rPr>
        <w:t xml:space="preserve"> социально-значимыми заболеваниями.      Более 40% лиц, находящихся в учреждениях УИС, имеют несколько хронических заболеваний.</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Пенитенциарная медицина является своего рода барьером, позволяющим выявлять, изолировать и лечить больных с такими патологиями как туберкулез, </w:t>
      </w:r>
      <w:r w:rsidRPr="00155039">
        <w:rPr>
          <w:rFonts w:ascii="Times New Roman" w:hAnsi="Times New Roman" w:cs="Times New Roman"/>
          <w:color w:val="000000"/>
          <w:sz w:val="28"/>
          <w:szCs w:val="28"/>
        </w:rPr>
        <w:lastRenderedPageBreak/>
        <w:t xml:space="preserve">ВИЧ-инфекция, наркомания и многие другие, предотвращая дальнейшее распространение этих заболеваний в Пензенской области.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Одной из основных проблем  пенитенциарного здравоохранения, в том числе и в Пензенской области,  является дефицит врачей-специалистов.</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Еще одна проблема,  связанная с состоянием здоровья осужденных  –  отказы судов в освобождении от отбывания наказания  в связи с налич</w:t>
      </w:r>
      <w:r w:rsidR="00A8294B">
        <w:rPr>
          <w:rFonts w:ascii="Times New Roman" w:hAnsi="Times New Roman" w:cs="Times New Roman"/>
          <w:color w:val="000000"/>
          <w:sz w:val="28"/>
          <w:szCs w:val="28"/>
        </w:rPr>
        <w:t>ием заболевания, предусмотренного</w:t>
      </w:r>
      <w:r w:rsidRPr="00155039">
        <w:rPr>
          <w:rFonts w:ascii="Times New Roman" w:hAnsi="Times New Roman" w:cs="Times New Roman"/>
          <w:color w:val="000000"/>
          <w:sz w:val="28"/>
          <w:szCs w:val="28"/>
        </w:rPr>
        <w:t xml:space="preserve"> Перечнем заболеваний, препятствующих наказанию, утвержденным Постановлением Правительства  Российской Федерации  от 6.02.2004  № 54.</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К сожалению, последствия  несвоевременного рассмотрения вопроса об освобождении при наличии оснований,  бывают трагическими.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i/>
          <w:color w:val="000000"/>
          <w:sz w:val="28"/>
          <w:szCs w:val="28"/>
        </w:rPr>
      </w:pPr>
      <w:r w:rsidRPr="00155039">
        <w:rPr>
          <w:rFonts w:ascii="Times New Roman" w:hAnsi="Times New Roman" w:cs="Times New Roman"/>
          <w:i/>
          <w:color w:val="000000"/>
          <w:sz w:val="28"/>
          <w:szCs w:val="28"/>
        </w:rPr>
        <w:t>Так, на  личном  приеме  к  Уполномоченному  обратилась  прибывшая из другого субъекта РФ мать осужденного, отбывающего наказание в исправительном учреждении   ФКУ «</w:t>
      </w:r>
      <w:proofErr w:type="spellStart"/>
      <w:r w:rsidRPr="00155039">
        <w:rPr>
          <w:rFonts w:ascii="Times New Roman" w:hAnsi="Times New Roman" w:cs="Times New Roman"/>
          <w:i/>
          <w:color w:val="000000"/>
          <w:sz w:val="28"/>
          <w:szCs w:val="28"/>
        </w:rPr>
        <w:t>Лечебно</w:t>
      </w:r>
      <w:proofErr w:type="spellEnd"/>
      <w:r w:rsidRPr="00155039">
        <w:rPr>
          <w:rFonts w:ascii="Times New Roman" w:hAnsi="Times New Roman" w:cs="Times New Roman"/>
          <w:i/>
          <w:color w:val="000000"/>
          <w:sz w:val="28"/>
          <w:szCs w:val="28"/>
        </w:rPr>
        <w:t xml:space="preserve"> - исправительное учреждение - 6» УФСИН России по Пензенской области.</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i/>
          <w:color w:val="000000"/>
          <w:sz w:val="28"/>
          <w:szCs w:val="28"/>
        </w:rPr>
      </w:pPr>
      <w:r w:rsidRPr="00155039">
        <w:rPr>
          <w:rFonts w:ascii="Times New Roman" w:hAnsi="Times New Roman" w:cs="Times New Roman"/>
          <w:i/>
          <w:color w:val="000000"/>
          <w:sz w:val="28"/>
          <w:szCs w:val="28"/>
        </w:rPr>
        <w:t>Сын заявительницы, являлся  инвалидом 1 группы в связи с заболеванием туберкулез</w:t>
      </w:r>
      <w:r w:rsidR="00A8294B">
        <w:rPr>
          <w:rFonts w:ascii="Times New Roman" w:hAnsi="Times New Roman" w:cs="Times New Roman"/>
          <w:i/>
          <w:color w:val="000000"/>
          <w:sz w:val="28"/>
          <w:szCs w:val="28"/>
        </w:rPr>
        <w:t>ом</w:t>
      </w:r>
      <w:r w:rsidRPr="00155039">
        <w:rPr>
          <w:rFonts w:ascii="Times New Roman" w:hAnsi="Times New Roman" w:cs="Times New Roman"/>
          <w:i/>
          <w:color w:val="000000"/>
          <w:sz w:val="28"/>
          <w:szCs w:val="28"/>
        </w:rPr>
        <w:t xml:space="preserve">,  находился в тяжелом состоянии. Медицинской комиссией  исправительного учреждения было выдано заключение </w:t>
      </w:r>
      <w:proofErr w:type="gramStart"/>
      <w:r w:rsidRPr="00155039">
        <w:rPr>
          <w:rFonts w:ascii="Times New Roman" w:hAnsi="Times New Roman" w:cs="Times New Roman"/>
          <w:i/>
          <w:color w:val="000000"/>
          <w:sz w:val="28"/>
          <w:szCs w:val="28"/>
        </w:rPr>
        <w:t>о наличии у осужденного оснований для представления его к освобождению в  связи</w:t>
      </w:r>
      <w:proofErr w:type="gramEnd"/>
      <w:r w:rsidRPr="00155039">
        <w:rPr>
          <w:rFonts w:ascii="Times New Roman" w:hAnsi="Times New Roman" w:cs="Times New Roman"/>
          <w:i/>
          <w:color w:val="000000"/>
          <w:sz w:val="28"/>
          <w:szCs w:val="28"/>
        </w:rPr>
        <w:t xml:space="preserve"> с болезнью.</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i/>
          <w:color w:val="000000"/>
          <w:sz w:val="28"/>
          <w:szCs w:val="28"/>
        </w:rPr>
      </w:pPr>
      <w:proofErr w:type="spellStart"/>
      <w:r w:rsidRPr="00155039">
        <w:rPr>
          <w:rFonts w:ascii="Times New Roman" w:hAnsi="Times New Roman" w:cs="Times New Roman"/>
          <w:i/>
          <w:color w:val="000000"/>
          <w:sz w:val="28"/>
          <w:szCs w:val="28"/>
        </w:rPr>
        <w:t>Сердобским</w:t>
      </w:r>
      <w:proofErr w:type="spellEnd"/>
      <w:r w:rsidRPr="00155039">
        <w:rPr>
          <w:rFonts w:ascii="Times New Roman" w:hAnsi="Times New Roman" w:cs="Times New Roman"/>
          <w:i/>
          <w:color w:val="000000"/>
          <w:sz w:val="28"/>
          <w:szCs w:val="28"/>
        </w:rPr>
        <w:t xml:space="preserve">  судом  Пензенской  области  было  вынесено постановление </w:t>
      </w:r>
      <w:proofErr w:type="gramStart"/>
      <w:r w:rsidRPr="00155039">
        <w:rPr>
          <w:rFonts w:ascii="Times New Roman" w:hAnsi="Times New Roman" w:cs="Times New Roman"/>
          <w:i/>
          <w:color w:val="000000"/>
          <w:sz w:val="28"/>
          <w:szCs w:val="28"/>
        </w:rPr>
        <w:t>об  отказе в освобождении осужденного от дальнейшего отбывания наказания в соответствии со  статьей</w:t>
      </w:r>
      <w:proofErr w:type="gramEnd"/>
      <w:r w:rsidRPr="00155039">
        <w:rPr>
          <w:rFonts w:ascii="Times New Roman" w:hAnsi="Times New Roman" w:cs="Times New Roman"/>
          <w:i/>
          <w:color w:val="000000"/>
          <w:sz w:val="28"/>
          <w:szCs w:val="28"/>
        </w:rPr>
        <w:t xml:space="preserve"> 81 Уголовного кодекса РФ. Данное постановление было обжаловано осужденным в апелляционном порядке  в  Пензенский областной суд.</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i/>
          <w:color w:val="000000"/>
          <w:sz w:val="28"/>
          <w:szCs w:val="28"/>
        </w:rPr>
      </w:pPr>
      <w:r w:rsidRPr="00155039">
        <w:rPr>
          <w:rFonts w:ascii="Times New Roman" w:hAnsi="Times New Roman" w:cs="Times New Roman"/>
          <w:i/>
          <w:color w:val="000000"/>
          <w:sz w:val="28"/>
          <w:szCs w:val="28"/>
        </w:rPr>
        <w:t>Состояние здоровья осужденного на момент процессуального рассмотрения апелляционной жалобы  значительно  ухудшилось.  Администрацией  исправительного учреждения  в  Пензенский  областной  суд  была направлена информация о состоянии  здоровья   осужденного.</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i/>
          <w:color w:val="000000"/>
          <w:sz w:val="28"/>
          <w:szCs w:val="28"/>
        </w:rPr>
      </w:pPr>
      <w:r w:rsidRPr="00155039">
        <w:rPr>
          <w:rFonts w:ascii="Times New Roman" w:hAnsi="Times New Roman" w:cs="Times New Roman"/>
          <w:i/>
          <w:color w:val="000000"/>
          <w:sz w:val="28"/>
          <w:szCs w:val="28"/>
        </w:rPr>
        <w:lastRenderedPageBreak/>
        <w:t xml:space="preserve">09.10.2014 года </w:t>
      </w:r>
      <w:proofErr w:type="spellStart"/>
      <w:r w:rsidRPr="00155039">
        <w:rPr>
          <w:rFonts w:ascii="Times New Roman" w:hAnsi="Times New Roman" w:cs="Times New Roman"/>
          <w:i/>
          <w:color w:val="000000"/>
          <w:sz w:val="28"/>
          <w:szCs w:val="28"/>
        </w:rPr>
        <w:t>Сердобским</w:t>
      </w:r>
      <w:proofErr w:type="spellEnd"/>
      <w:r w:rsidRPr="00155039">
        <w:rPr>
          <w:rFonts w:ascii="Times New Roman" w:hAnsi="Times New Roman" w:cs="Times New Roman"/>
          <w:i/>
          <w:color w:val="000000"/>
          <w:sz w:val="28"/>
          <w:szCs w:val="28"/>
        </w:rPr>
        <w:t xml:space="preserve"> районным судом Пензенской области было вынесено  постановление  об   освобождении  осужденного в соответствии со статьей 81 Уголовного кодекса РФ.</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i/>
          <w:color w:val="000000"/>
          <w:sz w:val="28"/>
          <w:szCs w:val="28"/>
        </w:rPr>
      </w:pPr>
      <w:r w:rsidRPr="00155039">
        <w:rPr>
          <w:rFonts w:ascii="Times New Roman" w:hAnsi="Times New Roman" w:cs="Times New Roman"/>
          <w:i/>
          <w:color w:val="000000"/>
          <w:sz w:val="28"/>
          <w:szCs w:val="28"/>
        </w:rPr>
        <w:t>10.10.2014  года   осужденный   скончался.</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По данным УФСИН России по Пензенской области,  всего в 2014 году было подано  712  ходатайств осужденных  об условно-досрочном освобождении, судом от дальнейшего отбывания  наказания освобождено 323 человека.  Ходатайств</w:t>
      </w:r>
      <w:r w:rsidR="00A8294B">
        <w:rPr>
          <w:rFonts w:ascii="Times New Roman" w:hAnsi="Times New Roman" w:cs="Times New Roman"/>
          <w:color w:val="000000"/>
          <w:sz w:val="28"/>
          <w:szCs w:val="28"/>
        </w:rPr>
        <w:t>а</w:t>
      </w:r>
      <w:r w:rsidRPr="00155039">
        <w:rPr>
          <w:rFonts w:ascii="Times New Roman" w:hAnsi="Times New Roman" w:cs="Times New Roman"/>
          <w:color w:val="000000"/>
          <w:sz w:val="28"/>
          <w:szCs w:val="28"/>
        </w:rPr>
        <w:t xml:space="preserve">  о  замене </w:t>
      </w:r>
      <w:proofErr w:type="spellStart"/>
      <w:r w:rsidRPr="00155039">
        <w:rPr>
          <w:rFonts w:ascii="Times New Roman" w:hAnsi="Times New Roman" w:cs="Times New Roman"/>
          <w:color w:val="000000"/>
          <w:sz w:val="28"/>
          <w:szCs w:val="28"/>
        </w:rPr>
        <w:t>неотбытой</w:t>
      </w:r>
      <w:proofErr w:type="spellEnd"/>
      <w:r w:rsidRPr="00155039">
        <w:rPr>
          <w:rFonts w:ascii="Times New Roman" w:hAnsi="Times New Roman" w:cs="Times New Roman"/>
          <w:color w:val="000000"/>
          <w:sz w:val="28"/>
          <w:szCs w:val="28"/>
        </w:rPr>
        <w:t xml:space="preserve"> части наказания более мягким видом подали 34 осужденных</w:t>
      </w:r>
      <w:r w:rsidR="00A8294B">
        <w:rPr>
          <w:rFonts w:ascii="Times New Roman" w:hAnsi="Times New Roman" w:cs="Times New Roman"/>
          <w:color w:val="000000"/>
          <w:sz w:val="28"/>
          <w:szCs w:val="28"/>
        </w:rPr>
        <w:t>,</w:t>
      </w:r>
      <w:r w:rsidRPr="00155039">
        <w:rPr>
          <w:rFonts w:ascii="Times New Roman" w:hAnsi="Times New Roman" w:cs="Times New Roman"/>
          <w:color w:val="000000"/>
          <w:sz w:val="28"/>
          <w:szCs w:val="28"/>
        </w:rPr>
        <w:t xml:space="preserve"> судом удовлетворено 14 ходатайств.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proofErr w:type="gramStart"/>
      <w:r w:rsidRPr="00155039">
        <w:rPr>
          <w:rFonts w:ascii="Times New Roman" w:hAnsi="Times New Roman" w:cs="Times New Roman"/>
          <w:color w:val="000000"/>
          <w:sz w:val="28"/>
          <w:szCs w:val="28"/>
        </w:rPr>
        <w:t>По - прежнему актуальной, несмотря на принимаемые  руководством  регионального УФСИН  меры,  является   проблема недостаточной трудовой занятости  осужденных,  погашения осужденными задолженности по исполнительным документам.</w:t>
      </w:r>
      <w:proofErr w:type="gramEnd"/>
      <w:r w:rsidRPr="00155039">
        <w:rPr>
          <w:rFonts w:ascii="Times New Roman" w:hAnsi="Times New Roman" w:cs="Times New Roman"/>
          <w:color w:val="000000"/>
          <w:sz w:val="28"/>
          <w:szCs w:val="28"/>
        </w:rPr>
        <w:t xml:space="preserve"> Следствием этой проблемы является другая – нарушение прав взыскателей по исполнительным листам, в первую очередь – по алиментам.</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По состоянию на 01.01.2015 года в учреждениях УИС области, численность осужденных, имеющих исполнительные листы, составила – 2126 человек, из них подлежат обязательному привлечению к труду – 1257 человек (240 человек, имеющи</w:t>
      </w:r>
      <w:r w:rsidR="00A8294B">
        <w:rPr>
          <w:rFonts w:ascii="Times New Roman" w:hAnsi="Times New Roman" w:cs="Times New Roman"/>
          <w:color w:val="000000"/>
          <w:sz w:val="28"/>
          <w:szCs w:val="28"/>
        </w:rPr>
        <w:t>х</w:t>
      </w:r>
      <w:r w:rsidRPr="00155039">
        <w:rPr>
          <w:rFonts w:ascii="Times New Roman" w:hAnsi="Times New Roman" w:cs="Times New Roman"/>
          <w:color w:val="000000"/>
          <w:sz w:val="28"/>
          <w:szCs w:val="28"/>
        </w:rPr>
        <w:t xml:space="preserve"> алименты).</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Погашают иски из числа трудоустроенных – 957 человек  (76,1% от подлежащих обязательному привлечению к труду) (157 чел</w:t>
      </w:r>
      <w:r w:rsidR="00A8294B">
        <w:rPr>
          <w:rFonts w:ascii="Times New Roman" w:hAnsi="Times New Roman" w:cs="Times New Roman"/>
          <w:color w:val="000000"/>
          <w:sz w:val="28"/>
          <w:szCs w:val="28"/>
        </w:rPr>
        <w:t xml:space="preserve">овек </w:t>
      </w:r>
      <w:r w:rsidRPr="00155039">
        <w:rPr>
          <w:rFonts w:ascii="Times New Roman" w:hAnsi="Times New Roman" w:cs="Times New Roman"/>
          <w:color w:val="000000"/>
          <w:sz w:val="28"/>
          <w:szCs w:val="28"/>
        </w:rPr>
        <w:t xml:space="preserve"> погашающих алименты).</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Не занято трудом  ввиду отсутствия  работ – 324 осужденных.</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По данным УФСИН Пензенской области, проблемными  вопросами в сфере трудоустройства  осужденных в учреждениях УИС являются:</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-систематические нарушения осужденными установленного порядка отбывания наказания;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-низкий профессиональный уровень лиц из числа </w:t>
      </w:r>
      <w:proofErr w:type="spellStart"/>
      <w:r w:rsidRPr="00155039">
        <w:rPr>
          <w:rFonts w:ascii="Times New Roman" w:hAnsi="Times New Roman" w:cs="Times New Roman"/>
          <w:color w:val="000000"/>
          <w:sz w:val="28"/>
          <w:szCs w:val="28"/>
        </w:rPr>
        <w:t>спецконтингента</w:t>
      </w:r>
      <w:proofErr w:type="spellEnd"/>
      <w:r w:rsidRPr="00155039">
        <w:rPr>
          <w:rFonts w:ascii="Times New Roman" w:hAnsi="Times New Roman" w:cs="Times New Roman"/>
          <w:color w:val="000000"/>
          <w:sz w:val="28"/>
          <w:szCs w:val="28"/>
        </w:rPr>
        <w:t>;</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A8294B">
        <w:rPr>
          <w:rFonts w:ascii="Times New Roman" w:hAnsi="Times New Roman" w:cs="Times New Roman"/>
          <w:color w:val="000000"/>
          <w:sz w:val="28"/>
          <w:szCs w:val="28"/>
        </w:rPr>
        <w:t xml:space="preserve">негативное отношение </w:t>
      </w:r>
      <w:proofErr w:type="gramStart"/>
      <w:r w:rsidR="00A8294B">
        <w:rPr>
          <w:rFonts w:ascii="Times New Roman" w:hAnsi="Times New Roman" w:cs="Times New Roman"/>
          <w:color w:val="000000"/>
          <w:sz w:val="28"/>
          <w:szCs w:val="28"/>
        </w:rPr>
        <w:t>к</w:t>
      </w:r>
      <w:proofErr w:type="gramEnd"/>
      <w:r w:rsidR="00A8294B">
        <w:rPr>
          <w:rFonts w:ascii="Times New Roman" w:hAnsi="Times New Roman" w:cs="Times New Roman"/>
          <w:color w:val="000000"/>
          <w:sz w:val="28"/>
          <w:szCs w:val="28"/>
        </w:rPr>
        <w:t xml:space="preserve"> труда в связи с </w:t>
      </w:r>
      <w:r w:rsidRPr="00155039">
        <w:rPr>
          <w:rFonts w:ascii="Times New Roman" w:hAnsi="Times New Roman" w:cs="Times New Roman"/>
          <w:color w:val="000000"/>
          <w:sz w:val="28"/>
          <w:szCs w:val="28"/>
        </w:rPr>
        <w:t>наличие</w:t>
      </w:r>
      <w:r w:rsidR="00A8294B">
        <w:rPr>
          <w:rFonts w:ascii="Times New Roman" w:hAnsi="Times New Roman" w:cs="Times New Roman"/>
          <w:color w:val="000000"/>
          <w:sz w:val="28"/>
          <w:szCs w:val="28"/>
        </w:rPr>
        <w:t xml:space="preserve">м </w:t>
      </w:r>
      <w:r w:rsidRPr="00155039">
        <w:rPr>
          <w:rFonts w:ascii="Times New Roman" w:hAnsi="Times New Roman" w:cs="Times New Roman"/>
          <w:color w:val="000000"/>
          <w:sz w:val="28"/>
          <w:szCs w:val="28"/>
        </w:rPr>
        <w:t xml:space="preserve"> у осуж</w:t>
      </w:r>
      <w:r w:rsidR="00A8294B">
        <w:rPr>
          <w:rFonts w:ascii="Times New Roman" w:hAnsi="Times New Roman" w:cs="Times New Roman"/>
          <w:color w:val="000000"/>
          <w:sz w:val="28"/>
          <w:szCs w:val="28"/>
        </w:rPr>
        <w:t>денных исков, алиментов</w:t>
      </w:r>
      <w:r w:rsidRPr="00155039">
        <w:rPr>
          <w:rFonts w:ascii="Times New Roman" w:hAnsi="Times New Roman" w:cs="Times New Roman"/>
          <w:color w:val="000000"/>
          <w:sz w:val="28"/>
          <w:szCs w:val="28"/>
        </w:rPr>
        <w:t>.</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lastRenderedPageBreak/>
        <w:t xml:space="preserve">Отсутствие работы в местах лишения свободы негативно влияет на людей.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Осужденные  после  освобождения  из мест лишения свободы  интегрируются в   общество и, как правило, сталкиваются со значительными трудностями при самореализации в обществе. </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 xml:space="preserve">Одна из главных причин - наличие определенных стереотипов в общественном сознании. Зачастую общество не заинтересовано </w:t>
      </w:r>
      <w:r w:rsidR="00A8294B">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принимать в свои ряды</w:t>
      </w:r>
      <w:r w:rsidR="00A8294B">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 xml:space="preserve"> бывшего преступника,   работодатели  отказывают в приеме на работу, родственники нередко не хотят находиться с ним под одной крышей, оказывать помощь.</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Всего за 12 месяцев 2014 года из исправительных учреждений Пензенской области освободилось 2534 человек</w:t>
      </w:r>
      <w:r w:rsidR="00A8294B">
        <w:rPr>
          <w:rFonts w:ascii="Times New Roman" w:hAnsi="Times New Roman" w:cs="Times New Roman"/>
          <w:color w:val="000000"/>
          <w:sz w:val="28"/>
          <w:szCs w:val="28"/>
        </w:rPr>
        <w:t>а</w:t>
      </w:r>
      <w:r w:rsidRPr="00155039">
        <w:rPr>
          <w:rFonts w:ascii="Times New Roman" w:hAnsi="Times New Roman" w:cs="Times New Roman"/>
          <w:color w:val="000000"/>
          <w:sz w:val="28"/>
          <w:szCs w:val="28"/>
        </w:rPr>
        <w:t xml:space="preserve"> (в Пензенскую  область – 73%   от числа освободившихся).</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proofErr w:type="gramStart"/>
      <w:r w:rsidRPr="00155039">
        <w:rPr>
          <w:rFonts w:ascii="Times New Roman" w:hAnsi="Times New Roman" w:cs="Times New Roman"/>
          <w:color w:val="000000"/>
          <w:sz w:val="28"/>
          <w:szCs w:val="28"/>
        </w:rPr>
        <w:t xml:space="preserve">Необходимы  эффективные  меры  социальной  реабилитации,  </w:t>
      </w:r>
      <w:proofErr w:type="spellStart"/>
      <w:r w:rsidRPr="00155039">
        <w:rPr>
          <w:rFonts w:ascii="Times New Roman" w:hAnsi="Times New Roman" w:cs="Times New Roman"/>
          <w:color w:val="000000"/>
          <w:sz w:val="28"/>
          <w:szCs w:val="28"/>
        </w:rPr>
        <w:t>ресоциализация</w:t>
      </w:r>
      <w:proofErr w:type="spellEnd"/>
      <w:r w:rsidRPr="00155039">
        <w:rPr>
          <w:rFonts w:ascii="Times New Roman" w:hAnsi="Times New Roman" w:cs="Times New Roman"/>
          <w:color w:val="000000"/>
          <w:sz w:val="28"/>
          <w:szCs w:val="28"/>
        </w:rPr>
        <w:t xml:space="preserve"> и адаптация освобождающихся  важны  не только для них, но необходимы</w:t>
      </w:r>
      <w:r w:rsidR="00A8294B">
        <w:rPr>
          <w:rFonts w:ascii="Times New Roman" w:hAnsi="Times New Roman" w:cs="Times New Roman"/>
          <w:color w:val="000000"/>
          <w:sz w:val="28"/>
          <w:szCs w:val="28"/>
        </w:rPr>
        <w:t xml:space="preserve"> и</w:t>
      </w:r>
      <w:r w:rsidRPr="00155039">
        <w:rPr>
          <w:rFonts w:ascii="Times New Roman" w:hAnsi="Times New Roman" w:cs="Times New Roman"/>
          <w:color w:val="000000"/>
          <w:sz w:val="28"/>
          <w:szCs w:val="28"/>
        </w:rPr>
        <w:t xml:space="preserve"> для обеспечения безопасности населения Пензенской области,</w:t>
      </w:r>
      <w:r w:rsidRPr="00155039">
        <w:rPr>
          <w:rFonts w:ascii="Times New Roman" w:hAnsi="Times New Roman" w:cs="Times New Roman"/>
          <w:sz w:val="28"/>
          <w:szCs w:val="28"/>
        </w:rPr>
        <w:t xml:space="preserve"> </w:t>
      </w:r>
      <w:r w:rsidRPr="00155039">
        <w:rPr>
          <w:rFonts w:ascii="Times New Roman" w:hAnsi="Times New Roman" w:cs="Times New Roman"/>
          <w:color w:val="000000"/>
          <w:sz w:val="28"/>
          <w:szCs w:val="28"/>
        </w:rPr>
        <w:t>для укрепления законности и правопорядка</w:t>
      </w:r>
      <w:proofErr w:type="gramEnd"/>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В целом за последние годы отмечается тенденция сокращения   численности лиц, содержащихся в  местах лишения свободы Пензенской области. С начала 2014 года этот показатель снизился на 133 человек и по состоянию на 1 января 2015 года составил  5946 человек,  в том числе  в СИЗО - 431 человек.</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Учреждения уголовно-исполнительной системы Пензенской области регулярно посещаются Уполномоченным, в том числе совместно с прокуратурой области,</w:t>
      </w:r>
      <w:r w:rsidRPr="00155039">
        <w:rPr>
          <w:rFonts w:ascii="Times New Roman" w:hAnsi="Times New Roman" w:cs="Times New Roman"/>
          <w:sz w:val="28"/>
          <w:szCs w:val="28"/>
        </w:rPr>
        <w:t xml:space="preserve"> </w:t>
      </w:r>
      <w:r w:rsidR="00A8294B">
        <w:rPr>
          <w:rFonts w:ascii="Times New Roman" w:hAnsi="Times New Roman" w:cs="Times New Roman"/>
          <w:sz w:val="28"/>
          <w:szCs w:val="28"/>
        </w:rPr>
        <w:t xml:space="preserve">представителями </w:t>
      </w:r>
      <w:r w:rsidRPr="00155039">
        <w:rPr>
          <w:rFonts w:ascii="Times New Roman" w:hAnsi="Times New Roman" w:cs="Times New Roman"/>
          <w:color w:val="000000"/>
          <w:sz w:val="28"/>
          <w:szCs w:val="28"/>
        </w:rPr>
        <w:t xml:space="preserve">Управления Минюста по Пензенской области, нотариальной  и адвокатской палат, Управления ЗАГС Пензенской области, Общественной наблюдательной комиссии. В ходе посещений осматриваются условия содержания, проводятся встречи и беседы с осужденными, а в рамках рассмотрения обращений соотносятся  доводы обратившихся и действительное положение </w:t>
      </w:r>
      <w:r w:rsidR="00A8294B">
        <w:rPr>
          <w:rFonts w:ascii="Times New Roman" w:hAnsi="Times New Roman" w:cs="Times New Roman"/>
          <w:color w:val="000000"/>
          <w:sz w:val="28"/>
          <w:szCs w:val="28"/>
        </w:rPr>
        <w:t xml:space="preserve">дел,  что позволяет оперативно </w:t>
      </w:r>
      <w:r w:rsidRPr="00155039">
        <w:rPr>
          <w:rFonts w:ascii="Times New Roman" w:hAnsi="Times New Roman" w:cs="Times New Roman"/>
          <w:color w:val="000000"/>
          <w:sz w:val="28"/>
          <w:szCs w:val="28"/>
        </w:rPr>
        <w:t>принимать  меры к устранению недостатков.</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lastRenderedPageBreak/>
        <w:t>Отмечаются положительные изменения в части улучшения условий содержания в учреждениях. Все осужденные и подследственные обеспечены постельными принадлежностями, предметами личной гигиены, основными видами вещевого имущества по сезону на 100%, также создан 30%</w:t>
      </w:r>
      <w:r w:rsidR="00A8294B">
        <w:rPr>
          <w:rFonts w:ascii="Times New Roman" w:hAnsi="Times New Roman" w:cs="Times New Roman"/>
          <w:color w:val="000000"/>
          <w:sz w:val="28"/>
          <w:szCs w:val="28"/>
        </w:rPr>
        <w:t xml:space="preserve"> -</w:t>
      </w:r>
      <w:proofErr w:type="spellStart"/>
      <w:r w:rsidR="00A8294B">
        <w:rPr>
          <w:rFonts w:ascii="Times New Roman" w:hAnsi="Times New Roman" w:cs="Times New Roman"/>
          <w:color w:val="000000"/>
          <w:sz w:val="28"/>
          <w:szCs w:val="28"/>
        </w:rPr>
        <w:t>ный</w:t>
      </w:r>
      <w:proofErr w:type="spellEnd"/>
      <w:r w:rsidRPr="00155039">
        <w:rPr>
          <w:rFonts w:ascii="Times New Roman" w:hAnsi="Times New Roman" w:cs="Times New Roman"/>
          <w:color w:val="000000"/>
          <w:sz w:val="28"/>
          <w:szCs w:val="28"/>
        </w:rPr>
        <w:t xml:space="preserve"> запас.</w:t>
      </w:r>
      <w:r w:rsidRPr="00155039">
        <w:rPr>
          <w:rFonts w:ascii="Times New Roman" w:hAnsi="Times New Roman" w:cs="Times New Roman"/>
          <w:sz w:val="28"/>
          <w:szCs w:val="28"/>
        </w:rPr>
        <w:t xml:space="preserve"> </w:t>
      </w:r>
      <w:r w:rsidRPr="00155039">
        <w:rPr>
          <w:rFonts w:ascii="Times New Roman" w:hAnsi="Times New Roman" w:cs="Times New Roman"/>
          <w:color w:val="000000"/>
          <w:sz w:val="28"/>
          <w:szCs w:val="28"/>
        </w:rPr>
        <w:t>Санитарны</w:t>
      </w:r>
      <w:r w:rsidR="00A8294B">
        <w:rPr>
          <w:rFonts w:ascii="Times New Roman" w:hAnsi="Times New Roman" w:cs="Times New Roman"/>
          <w:color w:val="000000"/>
          <w:sz w:val="28"/>
          <w:szCs w:val="28"/>
        </w:rPr>
        <w:t>е нормы жилой площади, приходящ</w:t>
      </w:r>
      <w:r w:rsidRPr="00155039">
        <w:rPr>
          <w:rFonts w:ascii="Times New Roman" w:hAnsi="Times New Roman" w:cs="Times New Roman"/>
          <w:color w:val="000000"/>
          <w:sz w:val="28"/>
          <w:szCs w:val="28"/>
        </w:rPr>
        <w:t>е</w:t>
      </w:r>
      <w:r w:rsidR="00A8294B">
        <w:rPr>
          <w:rFonts w:ascii="Times New Roman" w:hAnsi="Times New Roman" w:cs="Times New Roman"/>
          <w:color w:val="000000"/>
          <w:sz w:val="28"/>
          <w:szCs w:val="28"/>
        </w:rPr>
        <w:t>й</w:t>
      </w:r>
      <w:r w:rsidRPr="00155039">
        <w:rPr>
          <w:rFonts w:ascii="Times New Roman" w:hAnsi="Times New Roman" w:cs="Times New Roman"/>
          <w:color w:val="000000"/>
          <w:sz w:val="28"/>
          <w:szCs w:val="28"/>
        </w:rPr>
        <w:t>ся на одного содержащегося, соответствуют во всех учреждениях УИС области.</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По итогам  рассмотрения обращений граждан, по результатам посещения  учреждений УИС Пензенской области и обсуждения обозначенных проблем уголовно-исполнительной системы  с представителями заинтересованных министерств и ведомств в рамках различных тематических встреч и мероприятий, обозначены следующие рекомендации:</w:t>
      </w:r>
    </w:p>
    <w:p w:rsidR="00155039" w:rsidRPr="00164841"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64841">
        <w:rPr>
          <w:rFonts w:ascii="Times New Roman" w:hAnsi="Times New Roman" w:cs="Times New Roman"/>
          <w:color w:val="000000"/>
          <w:sz w:val="28"/>
          <w:szCs w:val="28"/>
        </w:rPr>
        <w:t>Правительству Пензенской области:</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 xml:space="preserve">рассмотреть возможность создания на территории Пензенской области реабилитационного центра, социальной гостиницы или общежития с возможностью проживания лиц, попавших в трудную жизненную ситуацию (в </w:t>
      </w:r>
      <w:proofErr w:type="spellStart"/>
      <w:r w:rsidRPr="00155039">
        <w:rPr>
          <w:rFonts w:ascii="Times New Roman" w:hAnsi="Times New Roman" w:cs="Times New Roman"/>
          <w:color w:val="000000"/>
          <w:sz w:val="28"/>
          <w:szCs w:val="28"/>
        </w:rPr>
        <w:t>т.ч</w:t>
      </w:r>
      <w:proofErr w:type="spellEnd"/>
      <w:r w:rsidRPr="00155039">
        <w:rPr>
          <w:rFonts w:ascii="Times New Roman" w:hAnsi="Times New Roman" w:cs="Times New Roman"/>
          <w:color w:val="000000"/>
          <w:sz w:val="28"/>
          <w:szCs w:val="28"/>
        </w:rPr>
        <w:t>. из числа освобожденных из мест лишения свободы);</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организовать межведомственные комплексные выезды в муниципальные образования Пензенской области, где наблюдается наибольший рост рецидивной преступности с целью оказания методической и практической помощи.</w:t>
      </w:r>
    </w:p>
    <w:p w:rsidR="00155039" w:rsidRPr="00164841"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64841">
        <w:rPr>
          <w:rFonts w:ascii="Times New Roman" w:hAnsi="Times New Roman" w:cs="Times New Roman"/>
          <w:color w:val="000000"/>
          <w:sz w:val="28"/>
          <w:szCs w:val="28"/>
        </w:rPr>
        <w:t>Совместно с УФСИН России по Пензенской области:</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 xml:space="preserve">организовать совместную работу по привлечению действующих на территории Пензенской области общественных организаций к работе  по  </w:t>
      </w:r>
      <w:proofErr w:type="spellStart"/>
      <w:r w:rsidRPr="00155039">
        <w:rPr>
          <w:rFonts w:ascii="Times New Roman" w:hAnsi="Times New Roman" w:cs="Times New Roman"/>
          <w:color w:val="000000"/>
          <w:sz w:val="28"/>
          <w:szCs w:val="28"/>
        </w:rPr>
        <w:t>ресоциализации</w:t>
      </w:r>
      <w:proofErr w:type="spellEnd"/>
      <w:r w:rsidRPr="00155039">
        <w:rPr>
          <w:rFonts w:ascii="Times New Roman" w:hAnsi="Times New Roman" w:cs="Times New Roman"/>
          <w:color w:val="000000"/>
          <w:sz w:val="28"/>
          <w:szCs w:val="28"/>
        </w:rPr>
        <w:t xml:space="preserve"> граждан, освободившихся из мест лишения свободы.</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рассмотреть воз</w:t>
      </w:r>
      <w:r w:rsidR="00A8294B">
        <w:rPr>
          <w:rFonts w:ascii="Times New Roman" w:hAnsi="Times New Roman" w:cs="Times New Roman"/>
          <w:color w:val="000000"/>
          <w:sz w:val="28"/>
          <w:szCs w:val="28"/>
        </w:rPr>
        <w:t>можность разработки региональной программы</w:t>
      </w:r>
      <w:r w:rsidRPr="00155039">
        <w:rPr>
          <w:rFonts w:ascii="Times New Roman" w:hAnsi="Times New Roman" w:cs="Times New Roman"/>
          <w:color w:val="000000"/>
          <w:sz w:val="28"/>
          <w:szCs w:val="28"/>
        </w:rPr>
        <w:t xml:space="preserve"> поддержки подсобных сельских хозяйств уголовно-исполнительной системы в части их субсидирования и предоставления им статуса  </w:t>
      </w:r>
      <w:proofErr w:type="spellStart"/>
      <w:r w:rsidRPr="00155039">
        <w:rPr>
          <w:rFonts w:ascii="Times New Roman" w:hAnsi="Times New Roman" w:cs="Times New Roman"/>
          <w:color w:val="000000"/>
          <w:sz w:val="28"/>
          <w:szCs w:val="28"/>
        </w:rPr>
        <w:t>сельхозтоваропроизводителя</w:t>
      </w:r>
      <w:proofErr w:type="spellEnd"/>
      <w:r w:rsidRPr="00155039">
        <w:rPr>
          <w:rFonts w:ascii="Times New Roman" w:hAnsi="Times New Roman" w:cs="Times New Roman"/>
          <w:color w:val="000000"/>
          <w:sz w:val="28"/>
          <w:szCs w:val="28"/>
        </w:rPr>
        <w:t>.</w:t>
      </w:r>
    </w:p>
    <w:p w:rsidR="00155039" w:rsidRPr="00164841"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64841">
        <w:rPr>
          <w:rFonts w:ascii="Times New Roman" w:hAnsi="Times New Roman" w:cs="Times New Roman"/>
          <w:color w:val="000000"/>
          <w:sz w:val="28"/>
          <w:szCs w:val="28"/>
        </w:rPr>
        <w:t>Совместно с Законодательным  Собранием Пензенской области, УФСИН России по Пензенской области:</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 xml:space="preserve">рассмотреть возможность проработки вопроса экономического стимулирования предприятий малого и среднего бизнеса в случае использования </w:t>
      </w:r>
      <w:r w:rsidRPr="00155039">
        <w:rPr>
          <w:rFonts w:ascii="Times New Roman" w:hAnsi="Times New Roman" w:cs="Times New Roman"/>
          <w:color w:val="000000"/>
          <w:sz w:val="28"/>
          <w:szCs w:val="28"/>
        </w:rPr>
        <w:lastRenderedPageBreak/>
        <w:t>ими производственных мощностей учреждений УФСИН и труда осужд</w:t>
      </w:r>
      <w:r w:rsidR="0073523A">
        <w:rPr>
          <w:rFonts w:ascii="Times New Roman" w:hAnsi="Times New Roman" w:cs="Times New Roman"/>
          <w:color w:val="000000"/>
          <w:sz w:val="28"/>
          <w:szCs w:val="28"/>
        </w:rPr>
        <w:t>е</w:t>
      </w:r>
      <w:r w:rsidRPr="00155039">
        <w:rPr>
          <w:rFonts w:ascii="Times New Roman" w:hAnsi="Times New Roman" w:cs="Times New Roman"/>
          <w:color w:val="000000"/>
          <w:sz w:val="28"/>
          <w:szCs w:val="28"/>
        </w:rPr>
        <w:t>нных, создание для исправительных колоний специального налогового режима с целью направления доходов от труда осуждённых на улучшение условий их содержания, созда</w:t>
      </w:r>
      <w:r w:rsidR="0073523A">
        <w:rPr>
          <w:rFonts w:ascii="Times New Roman" w:hAnsi="Times New Roman" w:cs="Times New Roman"/>
          <w:color w:val="000000"/>
          <w:sz w:val="28"/>
          <w:szCs w:val="28"/>
        </w:rPr>
        <w:t>ние дополнительных рабочих мест.</w:t>
      </w:r>
    </w:p>
    <w:p w:rsidR="00155039" w:rsidRPr="00164841"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64841">
        <w:rPr>
          <w:rFonts w:ascii="Times New Roman" w:hAnsi="Times New Roman" w:cs="Times New Roman"/>
          <w:color w:val="000000"/>
          <w:sz w:val="28"/>
          <w:szCs w:val="28"/>
        </w:rPr>
        <w:t>УФСИН  России по Пензенской области:</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регулярно проводить встречи с осужденными, на которые приглашать представителей органов исполнительной власти и местного самоуправления для обсуждения перспектив трудоустройства после освобождения;</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усилить индивидуальную работу с лицами, находящимися в местах лишения свободы, с целью установления их намерений в части избрания места дальнейшего проживания, трудоустройства и ведения образа жизни.</w:t>
      </w:r>
    </w:p>
    <w:p w:rsidR="00155039" w:rsidRPr="00164841"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64841">
        <w:rPr>
          <w:rFonts w:ascii="Times New Roman" w:hAnsi="Times New Roman" w:cs="Times New Roman"/>
          <w:color w:val="000000"/>
          <w:sz w:val="28"/>
          <w:szCs w:val="28"/>
        </w:rPr>
        <w:t>Министерству труда, социальной защиты и демографии Пензенской области:</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осуществлять ежемесячный мониторинг предоставляемой социальной помощи лицам, освободившимся из мест лишения свободы, в том числе не имеющим определенного места жительства;</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 xml:space="preserve">проводить ярмарки вакансий рабочих мест в исправительных учреждениях Управления УФСИН России по Пензенской </w:t>
      </w:r>
      <w:r w:rsidR="0073523A">
        <w:rPr>
          <w:rFonts w:ascii="Times New Roman" w:hAnsi="Times New Roman" w:cs="Times New Roman"/>
          <w:color w:val="000000"/>
          <w:sz w:val="28"/>
          <w:szCs w:val="28"/>
        </w:rPr>
        <w:t xml:space="preserve">области </w:t>
      </w:r>
      <w:r w:rsidRPr="00155039">
        <w:rPr>
          <w:rFonts w:ascii="Times New Roman" w:hAnsi="Times New Roman" w:cs="Times New Roman"/>
          <w:color w:val="000000"/>
          <w:sz w:val="28"/>
          <w:szCs w:val="28"/>
        </w:rPr>
        <w:t>для лиц, освободившихся из мест лишения свободы.</w:t>
      </w:r>
    </w:p>
    <w:p w:rsidR="00155039" w:rsidRPr="00164841"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64841">
        <w:rPr>
          <w:rFonts w:ascii="Times New Roman" w:hAnsi="Times New Roman" w:cs="Times New Roman"/>
          <w:color w:val="000000"/>
          <w:sz w:val="28"/>
          <w:szCs w:val="28"/>
        </w:rPr>
        <w:t>Органам местного самоуправления муниципальных образований:</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 xml:space="preserve">во взаимодействии с заинтересованными ведомствами на местах уделять внимание вопросам  социальной адаптации ранее судимых лиц, как главному фактору поддержания стабильной </w:t>
      </w:r>
      <w:proofErr w:type="gramStart"/>
      <w:r w:rsidRPr="00155039">
        <w:rPr>
          <w:rFonts w:ascii="Times New Roman" w:hAnsi="Times New Roman" w:cs="Times New Roman"/>
          <w:color w:val="000000"/>
          <w:sz w:val="28"/>
          <w:szCs w:val="28"/>
        </w:rPr>
        <w:t>криминогенной  обстановки</w:t>
      </w:r>
      <w:proofErr w:type="gramEnd"/>
      <w:r w:rsidRPr="00155039">
        <w:rPr>
          <w:rFonts w:ascii="Times New Roman" w:hAnsi="Times New Roman" w:cs="Times New Roman"/>
          <w:color w:val="000000"/>
          <w:sz w:val="28"/>
          <w:szCs w:val="28"/>
        </w:rPr>
        <w:t>;</w:t>
      </w: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r w:rsidRPr="00155039">
        <w:rPr>
          <w:rFonts w:ascii="Times New Roman" w:hAnsi="Times New Roman" w:cs="Times New Roman"/>
          <w:color w:val="000000"/>
          <w:sz w:val="28"/>
          <w:szCs w:val="28"/>
        </w:rPr>
        <w:t>-</w:t>
      </w:r>
      <w:r w:rsidR="00136A19">
        <w:rPr>
          <w:rFonts w:ascii="Times New Roman" w:hAnsi="Times New Roman" w:cs="Times New Roman"/>
          <w:color w:val="000000"/>
          <w:sz w:val="28"/>
          <w:szCs w:val="28"/>
        </w:rPr>
        <w:t xml:space="preserve"> </w:t>
      </w:r>
      <w:r w:rsidRPr="00155039">
        <w:rPr>
          <w:rFonts w:ascii="Times New Roman" w:hAnsi="Times New Roman" w:cs="Times New Roman"/>
          <w:color w:val="000000"/>
          <w:sz w:val="28"/>
          <w:szCs w:val="28"/>
        </w:rPr>
        <w:t>на муниципальном уровне организовать проведение мониторинга работы по социальной адаптации лиц, вернув</w:t>
      </w:r>
      <w:r w:rsidR="00136A19">
        <w:rPr>
          <w:rFonts w:ascii="Times New Roman" w:hAnsi="Times New Roman" w:cs="Times New Roman"/>
          <w:color w:val="000000"/>
          <w:sz w:val="28"/>
          <w:szCs w:val="28"/>
        </w:rPr>
        <w:t>шихся из мест лишения свободы и</w:t>
      </w:r>
      <w:r w:rsidRPr="00155039">
        <w:rPr>
          <w:rFonts w:ascii="Times New Roman" w:hAnsi="Times New Roman" w:cs="Times New Roman"/>
          <w:color w:val="000000"/>
          <w:sz w:val="28"/>
          <w:szCs w:val="28"/>
        </w:rPr>
        <w:t>, в особенности, лиц, в отношении которых установлен административный надзор.</w:t>
      </w:r>
    </w:p>
    <w:p w:rsidR="00636D4F" w:rsidRPr="00636D4F" w:rsidRDefault="00636D4F" w:rsidP="00636D4F">
      <w:pPr>
        <w:spacing w:after="0" w:line="360" w:lineRule="auto"/>
        <w:ind w:firstLine="567"/>
        <w:jc w:val="both"/>
        <w:rPr>
          <w:rFonts w:ascii="Times New Roman" w:hAnsi="Times New Roman" w:cs="Times New Roman"/>
          <w:color w:val="000000"/>
          <w:sz w:val="28"/>
          <w:szCs w:val="28"/>
        </w:rPr>
      </w:pPr>
      <w:r w:rsidRPr="00636D4F">
        <w:rPr>
          <w:rFonts w:ascii="Times New Roman" w:hAnsi="Times New Roman" w:cs="Times New Roman"/>
          <w:color w:val="000000"/>
          <w:sz w:val="28"/>
          <w:szCs w:val="28"/>
        </w:rPr>
        <w:br w:type="page"/>
      </w:r>
    </w:p>
    <w:p w:rsidR="00636D4F" w:rsidRPr="00636D4F" w:rsidRDefault="00636D4F" w:rsidP="00636D4F">
      <w:pPr>
        <w:pStyle w:val="ac"/>
        <w:numPr>
          <w:ilvl w:val="0"/>
          <w:numId w:val="2"/>
        </w:numPr>
        <w:spacing w:after="0" w:line="360" w:lineRule="auto"/>
        <w:jc w:val="center"/>
        <w:rPr>
          <w:rFonts w:ascii="Times New Roman" w:eastAsia="Times New Roman" w:hAnsi="Times New Roman" w:cs="Times New Roman"/>
          <w:b/>
          <w:sz w:val="36"/>
          <w:szCs w:val="36"/>
        </w:rPr>
      </w:pPr>
      <w:r w:rsidRPr="00636D4F">
        <w:rPr>
          <w:rFonts w:ascii="Times New Roman" w:eastAsia="Times New Roman" w:hAnsi="Times New Roman" w:cs="Times New Roman"/>
          <w:b/>
          <w:sz w:val="36"/>
          <w:szCs w:val="36"/>
        </w:rPr>
        <w:lastRenderedPageBreak/>
        <w:t>Право на судебную защиту и  получение  юридической помощи</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color w:val="000000"/>
          <w:sz w:val="28"/>
          <w:szCs w:val="28"/>
          <w:shd w:val="clear" w:color="auto" w:fill="FFFFFF"/>
        </w:rPr>
        <w:t>Функция судебной власти - обеспечение правосудия и судебная защита конституционных прав и свобод человека и гражданина.</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В 2014 году  в аппарат Уполномоченного  поступали  обращения  граждан  о представлении интересов заявителей в суде, об оказании юридической помощи, содействии  в составлении процессуальных документов, разъяснении норм действующего законодательства.</w:t>
      </w:r>
    </w:p>
    <w:p w:rsidR="00636D4F" w:rsidRPr="00636D4F" w:rsidRDefault="00597571" w:rsidP="00636D4F">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w:t>
      </w:r>
      <w:r w:rsidR="00636D4F" w:rsidRPr="00636D4F">
        <w:rPr>
          <w:rFonts w:ascii="Times New Roman" w:eastAsia="Times New Roman" w:hAnsi="Times New Roman" w:cs="Times New Roman"/>
          <w:sz w:val="28"/>
          <w:szCs w:val="28"/>
        </w:rPr>
        <w:t xml:space="preserve"> 48 Конституции Российской Федерации каждому гарантируется право на получение квалифицированной юридической помощи. В определенных случаях, предусмотренных законами Российской Федерации, юридическая помощь оказывается бесплатно.</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В основном гражданин может получить квалифицированную  юридическую помощь от адвокатов, которые пред</w:t>
      </w:r>
      <w:r w:rsidR="00597571">
        <w:rPr>
          <w:rFonts w:ascii="Times New Roman" w:eastAsia="Times New Roman" w:hAnsi="Times New Roman" w:cs="Times New Roman"/>
          <w:sz w:val="28"/>
          <w:szCs w:val="28"/>
        </w:rPr>
        <w:t>о</w:t>
      </w:r>
      <w:r w:rsidRPr="00636D4F">
        <w:rPr>
          <w:rFonts w:ascii="Times New Roman" w:eastAsia="Times New Roman" w:hAnsi="Times New Roman" w:cs="Times New Roman"/>
          <w:sz w:val="28"/>
          <w:szCs w:val="28"/>
        </w:rPr>
        <w:t>ставляют услуги на платной основе.</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Доходы значительного количества малоимущих граждан не позволяют воспользоваться платными услугами адвокатов. В связи с чем,  особое значение приобретает право граждан на получение квалифицированной юридической помощи бесплатно в целях обеспечения гарантированного доступа малоимущих граждан к правосудию.</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На сегодня</w:t>
      </w:r>
      <w:r w:rsidR="00597571">
        <w:rPr>
          <w:rFonts w:ascii="Times New Roman" w:eastAsia="Times New Roman" w:hAnsi="Times New Roman" w:cs="Times New Roman"/>
          <w:sz w:val="28"/>
          <w:szCs w:val="28"/>
        </w:rPr>
        <w:t>шний день</w:t>
      </w:r>
      <w:r w:rsidRPr="00636D4F">
        <w:rPr>
          <w:rFonts w:ascii="Times New Roman" w:eastAsia="Times New Roman" w:hAnsi="Times New Roman" w:cs="Times New Roman"/>
          <w:sz w:val="28"/>
          <w:szCs w:val="28"/>
        </w:rPr>
        <w:t xml:space="preserve"> бесплатной юридической помощью могут воспользоваться социально незащищенные слои населения, указанные в федеральном и региональном законодательстве.</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Без квалифицированной юридической помощи остались такие категории</w:t>
      </w:r>
      <w:r w:rsidR="00597571">
        <w:rPr>
          <w:rFonts w:ascii="Times New Roman" w:eastAsia="Times New Roman" w:hAnsi="Times New Roman" w:cs="Times New Roman"/>
          <w:sz w:val="28"/>
          <w:szCs w:val="28"/>
        </w:rPr>
        <w:t xml:space="preserve"> населения, как инвалиды</w:t>
      </w:r>
      <w:r w:rsidR="00597571" w:rsidRPr="00597571">
        <w:rPr>
          <w:rFonts w:ascii="Times New Roman" w:eastAsia="Times New Roman" w:hAnsi="Times New Roman" w:cs="Times New Roman"/>
          <w:sz w:val="28"/>
          <w:szCs w:val="28"/>
        </w:rPr>
        <w:t xml:space="preserve"> </w:t>
      </w:r>
      <w:r w:rsidR="00597571">
        <w:rPr>
          <w:rFonts w:ascii="Times New Roman" w:eastAsia="Times New Roman" w:hAnsi="Times New Roman" w:cs="Times New Roman"/>
          <w:sz w:val="28"/>
          <w:szCs w:val="28"/>
          <w:lang w:val="en-US"/>
        </w:rPr>
        <w:t>III</w:t>
      </w:r>
      <w:r w:rsidR="00597571">
        <w:rPr>
          <w:rFonts w:ascii="Times New Roman" w:eastAsia="Times New Roman" w:hAnsi="Times New Roman" w:cs="Times New Roman"/>
          <w:sz w:val="28"/>
          <w:szCs w:val="28"/>
        </w:rPr>
        <w:t xml:space="preserve"> </w:t>
      </w:r>
      <w:r w:rsidRPr="00636D4F">
        <w:rPr>
          <w:rFonts w:ascii="Times New Roman" w:eastAsia="Times New Roman" w:hAnsi="Times New Roman" w:cs="Times New Roman"/>
          <w:sz w:val="28"/>
          <w:szCs w:val="28"/>
        </w:rPr>
        <w:t xml:space="preserve"> группы, осужденные, освободившиеся из мест лишения свободы и ряд  других категорий, которые  также являются социально незащищенными  категориями и нуждаются в оказании такой помощи. В адрес Уполномоченного  поступает значительное количество обращений от заявителей  указанной  категории.</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lastRenderedPageBreak/>
        <w:t xml:space="preserve">Субъектам Российской Федерации  предоставлено право </w:t>
      </w:r>
      <w:proofErr w:type="gramStart"/>
      <w:r w:rsidRPr="00636D4F">
        <w:rPr>
          <w:rFonts w:ascii="Times New Roman" w:eastAsia="Times New Roman" w:hAnsi="Times New Roman" w:cs="Times New Roman"/>
          <w:sz w:val="28"/>
          <w:szCs w:val="28"/>
        </w:rPr>
        <w:t>дополнять</w:t>
      </w:r>
      <w:proofErr w:type="gramEnd"/>
      <w:r w:rsidRPr="00636D4F">
        <w:rPr>
          <w:rFonts w:ascii="Times New Roman" w:eastAsia="Times New Roman" w:hAnsi="Times New Roman" w:cs="Times New Roman"/>
          <w:sz w:val="28"/>
          <w:szCs w:val="28"/>
        </w:rPr>
        <w:t xml:space="preserve"> категории граждан, которым юридическая помощь предоставляется бесплатно.</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proofErr w:type="gramStart"/>
      <w:r w:rsidRPr="00636D4F">
        <w:rPr>
          <w:rFonts w:ascii="Times New Roman" w:eastAsia="Times New Roman" w:hAnsi="Times New Roman" w:cs="Times New Roman"/>
          <w:sz w:val="28"/>
          <w:szCs w:val="28"/>
        </w:rPr>
        <w:t>Поэтому  считаем целесообразным  внести в  Закон Пензенской области  «О реализации на территории Пензенской области Федерального закона  «О бесплатной юридической помощи в Российской Федерации»  в части расширения перечня категорий граждан, имеющих право на бесплатную юридическую помощь, предусмотрев такое право для  иных категорий граждан,  например таких</w:t>
      </w:r>
      <w:r w:rsidR="00361522">
        <w:rPr>
          <w:rFonts w:ascii="Times New Roman" w:eastAsia="Times New Roman" w:hAnsi="Times New Roman" w:cs="Times New Roman"/>
          <w:sz w:val="28"/>
          <w:szCs w:val="28"/>
        </w:rPr>
        <w:t>,</w:t>
      </w:r>
      <w:r w:rsidRPr="00636D4F">
        <w:rPr>
          <w:rFonts w:ascii="Times New Roman" w:eastAsia="Times New Roman" w:hAnsi="Times New Roman" w:cs="Times New Roman"/>
          <w:sz w:val="28"/>
          <w:szCs w:val="28"/>
        </w:rPr>
        <w:t xml:space="preserve"> как  инвалиды III группы,  лица, освободившиеся из мест лишения свободы.</w:t>
      </w:r>
      <w:proofErr w:type="gramEnd"/>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Одной из проблем доступа к бесплатной юридической помощи граждан является слабая информационная составляющая, включающ</w:t>
      </w:r>
      <w:r w:rsidR="00361522">
        <w:rPr>
          <w:rFonts w:ascii="Times New Roman" w:eastAsia="Times New Roman" w:hAnsi="Times New Roman" w:cs="Times New Roman"/>
          <w:sz w:val="28"/>
          <w:szCs w:val="28"/>
        </w:rPr>
        <w:t>ая</w:t>
      </w:r>
      <w:r w:rsidRPr="00636D4F">
        <w:rPr>
          <w:rFonts w:ascii="Times New Roman" w:eastAsia="Times New Roman" w:hAnsi="Times New Roman" w:cs="Times New Roman"/>
          <w:sz w:val="28"/>
          <w:szCs w:val="28"/>
        </w:rPr>
        <w:t xml:space="preserve"> в себя как доступные сведения об оказывающих ее субъектах, так и самостоятельный доступ к юридической информации лиц</w:t>
      </w:r>
      <w:r w:rsidR="00361522">
        <w:rPr>
          <w:rFonts w:ascii="Times New Roman" w:eastAsia="Times New Roman" w:hAnsi="Times New Roman" w:cs="Times New Roman"/>
          <w:sz w:val="28"/>
          <w:szCs w:val="28"/>
        </w:rPr>
        <w:t>ам</w:t>
      </w:r>
      <w:r w:rsidRPr="00636D4F">
        <w:rPr>
          <w:rFonts w:ascii="Times New Roman" w:eastAsia="Times New Roman" w:hAnsi="Times New Roman" w:cs="Times New Roman"/>
          <w:sz w:val="28"/>
          <w:szCs w:val="28"/>
        </w:rPr>
        <w:t>, нуждающи</w:t>
      </w:r>
      <w:r w:rsidR="00361522">
        <w:rPr>
          <w:rFonts w:ascii="Times New Roman" w:eastAsia="Times New Roman" w:hAnsi="Times New Roman" w:cs="Times New Roman"/>
          <w:sz w:val="28"/>
          <w:szCs w:val="28"/>
        </w:rPr>
        <w:t>м</w:t>
      </w:r>
      <w:r w:rsidRPr="00636D4F">
        <w:rPr>
          <w:rFonts w:ascii="Times New Roman" w:eastAsia="Times New Roman" w:hAnsi="Times New Roman" w:cs="Times New Roman"/>
          <w:sz w:val="28"/>
          <w:szCs w:val="28"/>
        </w:rPr>
        <w:t>ся в бесплатной юридической помощи.</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 xml:space="preserve">Граждане зачастую не владеют информацией о формах и способах защиты своих прав, о компетентных органах, их полномочиях, месте нахождения. </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Органам власти  необходимо активнее осуществлять функции по распространению знаний правового характера и правовому информированию граждан, в том числе путем распространения печатной продукции, размещения информационных материалов в местах, доступных для граждан, в средствах массовой информации, в сети  Интернет  и  иными  способами</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Другой блок обращений к Уполномоченному, связанных с реализацией права на судебную защиту, касается  несогласия обратившихся  с  вынесенными судебными актами.</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 xml:space="preserve">В соответствии с действующим законодательством Уполномоченный не вправе  давать  оценку  вынесенным судебным актам. В таких случаях заявителям давались подробные рекомендации о  порядке и способе обжалования  судебного  решения.  </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 xml:space="preserve">В </w:t>
      </w:r>
      <w:r w:rsidR="00361522">
        <w:rPr>
          <w:rFonts w:ascii="Times New Roman" w:eastAsia="Times New Roman" w:hAnsi="Times New Roman" w:cs="Times New Roman"/>
          <w:sz w:val="28"/>
          <w:szCs w:val="28"/>
        </w:rPr>
        <w:t>определенных случаях   заявителя</w:t>
      </w:r>
      <w:r w:rsidRPr="00636D4F">
        <w:rPr>
          <w:rFonts w:ascii="Times New Roman" w:eastAsia="Times New Roman" w:hAnsi="Times New Roman" w:cs="Times New Roman"/>
          <w:sz w:val="28"/>
          <w:szCs w:val="28"/>
        </w:rPr>
        <w:t>м  было оказано содействие в рассмотрении их вопросов, не относящихся к компетенции</w:t>
      </w:r>
      <w:r w:rsidR="00361522">
        <w:rPr>
          <w:rFonts w:ascii="Times New Roman" w:eastAsia="Times New Roman" w:hAnsi="Times New Roman" w:cs="Times New Roman"/>
          <w:sz w:val="28"/>
          <w:szCs w:val="28"/>
        </w:rPr>
        <w:t xml:space="preserve"> Уполномоченного</w:t>
      </w:r>
      <w:r w:rsidRPr="00636D4F">
        <w:rPr>
          <w:rFonts w:ascii="Times New Roman" w:eastAsia="Times New Roman" w:hAnsi="Times New Roman" w:cs="Times New Roman"/>
          <w:sz w:val="28"/>
          <w:szCs w:val="28"/>
        </w:rPr>
        <w:t xml:space="preserve">, в Государственном юридическом бюро Пензенской области, в </w:t>
      </w:r>
      <w:r w:rsidR="00361522">
        <w:rPr>
          <w:rFonts w:ascii="Times New Roman" w:eastAsia="Times New Roman" w:hAnsi="Times New Roman" w:cs="Times New Roman"/>
          <w:sz w:val="28"/>
          <w:szCs w:val="28"/>
        </w:rPr>
        <w:t>ц</w:t>
      </w:r>
      <w:r w:rsidRPr="00636D4F">
        <w:rPr>
          <w:rFonts w:ascii="Times New Roman" w:eastAsia="Times New Roman" w:hAnsi="Times New Roman" w:cs="Times New Roman"/>
          <w:sz w:val="28"/>
          <w:szCs w:val="28"/>
        </w:rPr>
        <w:t xml:space="preserve">ентрах бесплатной </w:t>
      </w:r>
      <w:r w:rsidRPr="00636D4F">
        <w:rPr>
          <w:rFonts w:ascii="Times New Roman" w:eastAsia="Times New Roman" w:hAnsi="Times New Roman" w:cs="Times New Roman"/>
          <w:sz w:val="28"/>
          <w:szCs w:val="28"/>
        </w:rPr>
        <w:lastRenderedPageBreak/>
        <w:t xml:space="preserve">юридической помощи населения при  </w:t>
      </w:r>
      <w:r w:rsidR="00361522">
        <w:rPr>
          <w:rFonts w:ascii="Times New Roman" w:eastAsia="Times New Roman" w:hAnsi="Times New Roman" w:cs="Times New Roman"/>
          <w:sz w:val="28"/>
          <w:szCs w:val="28"/>
        </w:rPr>
        <w:t>вуз</w:t>
      </w:r>
      <w:r w:rsidRPr="00636D4F">
        <w:rPr>
          <w:rFonts w:ascii="Times New Roman" w:eastAsia="Times New Roman" w:hAnsi="Times New Roman" w:cs="Times New Roman"/>
          <w:sz w:val="28"/>
          <w:szCs w:val="28"/>
        </w:rPr>
        <w:t>ах региона, с которым</w:t>
      </w:r>
      <w:r w:rsidR="00361522">
        <w:rPr>
          <w:rFonts w:ascii="Times New Roman" w:eastAsia="Times New Roman" w:hAnsi="Times New Roman" w:cs="Times New Roman"/>
          <w:sz w:val="28"/>
          <w:szCs w:val="28"/>
        </w:rPr>
        <w:t>и</w:t>
      </w:r>
      <w:r w:rsidRPr="00636D4F">
        <w:rPr>
          <w:rFonts w:ascii="Times New Roman" w:eastAsia="Times New Roman" w:hAnsi="Times New Roman" w:cs="Times New Roman"/>
          <w:sz w:val="28"/>
          <w:szCs w:val="28"/>
        </w:rPr>
        <w:t xml:space="preserve"> Уполномоченным также организовано  взаимодействие.</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Защита нарушенных прав человека судебными органами эффективна, а</w:t>
      </w:r>
      <w:r w:rsidRPr="00636D4F">
        <w:rPr>
          <w:rFonts w:ascii="Times New Roman" w:hAnsi="Times New Roman" w:cs="Times New Roman"/>
          <w:sz w:val="28"/>
          <w:szCs w:val="28"/>
        </w:rPr>
        <w:t xml:space="preserve"> </w:t>
      </w:r>
      <w:r w:rsidRPr="00636D4F">
        <w:rPr>
          <w:rFonts w:ascii="Times New Roman" w:eastAsia="Times New Roman" w:hAnsi="Times New Roman" w:cs="Times New Roman"/>
          <w:sz w:val="28"/>
          <w:szCs w:val="28"/>
        </w:rPr>
        <w:t xml:space="preserve">право на судебную защиту полностью реализовано в том случае,  если принятые судом  решения исполняются. </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 xml:space="preserve">Неисполнение судебных решений  -  одна из проблем в данной сфере. Подобные обращения по-прежнему поступают в адрес Уполномоченного. </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rPr>
      </w:pPr>
      <w:r w:rsidRPr="00636D4F">
        <w:rPr>
          <w:rFonts w:ascii="Times New Roman" w:eastAsia="Times New Roman" w:hAnsi="Times New Roman" w:cs="Times New Roman"/>
          <w:sz w:val="28"/>
          <w:szCs w:val="28"/>
        </w:rPr>
        <w:t>Так, з</w:t>
      </w:r>
      <w:r w:rsidRPr="00636D4F">
        <w:rPr>
          <w:rFonts w:ascii="Times New Roman" w:eastAsia="Times New Roman" w:hAnsi="Times New Roman" w:cs="Times New Roman"/>
          <w:color w:val="000000"/>
          <w:sz w:val="28"/>
          <w:szCs w:val="28"/>
        </w:rPr>
        <w:t xml:space="preserve">а 2014 год в адрес Уполномоченного поступило 43 обращения по вопросу  неисполнения  решений судов. В 2013 году их количество снизилось и  составило </w:t>
      </w:r>
      <w:r w:rsidRPr="00636D4F">
        <w:rPr>
          <w:rFonts w:ascii="Times New Roman" w:eastAsia="Times New Roman" w:hAnsi="Times New Roman" w:cs="Times New Roman"/>
          <w:color w:val="000000" w:themeColor="text1"/>
          <w:sz w:val="28"/>
          <w:szCs w:val="28"/>
        </w:rPr>
        <w:t>-  68.</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 xml:space="preserve">Уполномоченным налажено конструктивное взаимодействие с региональным Управлением Федеральной службы судебных приставов по Пензенской области (далее - Управление). </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sz w:val="28"/>
          <w:szCs w:val="28"/>
        </w:rPr>
        <w:t xml:space="preserve">По каждому обращению Уполномоченным инициировались проверки исполнительного производства, что положительным образом влияло на решение  в каждом конкретном случае. </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По данным Управления, на принудительном исполнении в структурных подразделениях судебных приставов в 2014 году находилось 689 тысяч исполнительных производств.</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В результате мер,   примененных к  должникам</w:t>
      </w:r>
      <w:r>
        <w:rPr>
          <w:rFonts w:ascii="Times New Roman" w:eastAsia="Times New Roman" w:hAnsi="Times New Roman" w:cs="Times New Roman"/>
          <w:color w:val="000000"/>
          <w:sz w:val="28"/>
          <w:szCs w:val="28"/>
          <w:shd w:val="clear" w:color="auto" w:fill="FFFFFF"/>
        </w:rPr>
        <w:t>,</w:t>
      </w:r>
      <w:r w:rsidRPr="00636D4F">
        <w:rPr>
          <w:rFonts w:ascii="Times New Roman" w:eastAsia="Times New Roman" w:hAnsi="Times New Roman" w:cs="Times New Roman"/>
          <w:color w:val="000000"/>
          <w:sz w:val="28"/>
          <w:szCs w:val="28"/>
          <w:shd w:val="clear" w:color="auto" w:fill="FFFFFF"/>
        </w:rPr>
        <w:t xml:space="preserve"> фактическим исполнением в 2014 году было окончено более 277 тысяч исполнительных производств.</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Судами в 2014 году  было принято к рассмотрению 504 заявления  об оспаривании постановлений, действий (бездействия) должностных лиц службы судебных приставов, из них удовлетворено 27 заявлений.</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 xml:space="preserve">Подавляющее большинство  обращений о неисполнении судебных решений, поступивших в аппарат Уполномоченного,   -  это жалобы о невыплате алиментов. </w:t>
      </w:r>
    </w:p>
    <w:p w:rsidR="00636D4F" w:rsidRPr="00636D4F" w:rsidRDefault="00636D4F" w:rsidP="00636D4F">
      <w:pPr>
        <w:spacing w:after="0" w:line="360" w:lineRule="auto"/>
        <w:ind w:firstLine="567"/>
        <w:jc w:val="both"/>
        <w:rPr>
          <w:rFonts w:ascii="Times New Roman" w:eastAsia="Times New Roman" w:hAnsi="Times New Roman" w:cs="Times New Roman"/>
          <w:i/>
          <w:color w:val="000000"/>
          <w:sz w:val="28"/>
          <w:szCs w:val="28"/>
          <w:shd w:val="clear" w:color="auto" w:fill="FFFFFF"/>
        </w:rPr>
      </w:pPr>
      <w:r w:rsidRPr="00636D4F">
        <w:rPr>
          <w:rFonts w:ascii="Times New Roman" w:eastAsia="Times New Roman" w:hAnsi="Times New Roman" w:cs="Times New Roman"/>
          <w:i/>
          <w:color w:val="000000"/>
          <w:sz w:val="28"/>
          <w:szCs w:val="28"/>
          <w:shd w:val="clear" w:color="auto" w:fill="FFFFFF"/>
        </w:rPr>
        <w:t xml:space="preserve">Так, в адрес Уполномоченного поступило обращение несовершеннолетнего жителя  </w:t>
      </w:r>
      <w:proofErr w:type="spellStart"/>
      <w:r w:rsidRPr="00636D4F">
        <w:rPr>
          <w:rFonts w:ascii="Times New Roman" w:eastAsia="Times New Roman" w:hAnsi="Times New Roman" w:cs="Times New Roman"/>
          <w:i/>
          <w:color w:val="000000"/>
          <w:sz w:val="28"/>
          <w:szCs w:val="28"/>
          <w:shd w:val="clear" w:color="auto" w:fill="FFFFFF"/>
        </w:rPr>
        <w:t>Шемышейского</w:t>
      </w:r>
      <w:proofErr w:type="spellEnd"/>
      <w:r w:rsidRPr="00636D4F">
        <w:rPr>
          <w:rFonts w:ascii="Times New Roman" w:eastAsia="Times New Roman" w:hAnsi="Times New Roman" w:cs="Times New Roman"/>
          <w:i/>
          <w:color w:val="000000"/>
          <w:sz w:val="28"/>
          <w:szCs w:val="28"/>
          <w:shd w:val="clear" w:color="auto" w:fill="FFFFFF"/>
        </w:rPr>
        <w:t xml:space="preserve"> района по вопросу неполучения алиментов. Заявитель пояснил, что место жительства родителей ему неизвестно.</w:t>
      </w:r>
    </w:p>
    <w:p w:rsidR="00636D4F" w:rsidRPr="00636D4F" w:rsidRDefault="00636D4F" w:rsidP="00636D4F">
      <w:pPr>
        <w:spacing w:after="0" w:line="360" w:lineRule="auto"/>
        <w:ind w:firstLine="567"/>
        <w:jc w:val="both"/>
        <w:rPr>
          <w:rFonts w:ascii="Times New Roman" w:eastAsia="Times New Roman" w:hAnsi="Times New Roman" w:cs="Times New Roman"/>
          <w:i/>
          <w:color w:val="000000"/>
          <w:sz w:val="28"/>
          <w:szCs w:val="28"/>
          <w:shd w:val="clear" w:color="auto" w:fill="FFFFFF"/>
        </w:rPr>
      </w:pPr>
      <w:r w:rsidRPr="00636D4F">
        <w:rPr>
          <w:rFonts w:ascii="Times New Roman" w:eastAsia="Times New Roman" w:hAnsi="Times New Roman" w:cs="Times New Roman"/>
          <w:i/>
          <w:color w:val="000000"/>
          <w:sz w:val="28"/>
          <w:szCs w:val="28"/>
          <w:shd w:val="clear" w:color="auto" w:fill="FFFFFF"/>
        </w:rPr>
        <w:lastRenderedPageBreak/>
        <w:t xml:space="preserve">В связи с этим, Уполномоченным были направлены соответствующие письма в Министерство образования Пензенской области и в Управление социальной защиты населения  </w:t>
      </w:r>
      <w:proofErr w:type="spellStart"/>
      <w:r w:rsidRPr="00636D4F">
        <w:rPr>
          <w:rFonts w:ascii="Times New Roman" w:eastAsia="Times New Roman" w:hAnsi="Times New Roman" w:cs="Times New Roman"/>
          <w:i/>
          <w:color w:val="000000"/>
          <w:sz w:val="28"/>
          <w:szCs w:val="28"/>
          <w:shd w:val="clear" w:color="auto" w:fill="FFFFFF"/>
        </w:rPr>
        <w:t>Шемышейского</w:t>
      </w:r>
      <w:proofErr w:type="spellEnd"/>
      <w:r w:rsidRPr="00636D4F">
        <w:rPr>
          <w:rFonts w:ascii="Times New Roman" w:eastAsia="Times New Roman" w:hAnsi="Times New Roman" w:cs="Times New Roman"/>
          <w:i/>
          <w:color w:val="000000"/>
          <w:sz w:val="28"/>
          <w:szCs w:val="28"/>
          <w:shd w:val="clear" w:color="auto" w:fill="FFFFFF"/>
        </w:rPr>
        <w:t xml:space="preserve">   района.</w:t>
      </w:r>
    </w:p>
    <w:p w:rsidR="00636D4F" w:rsidRPr="00636D4F" w:rsidRDefault="00636D4F" w:rsidP="00636D4F">
      <w:pPr>
        <w:spacing w:after="0" w:line="360" w:lineRule="auto"/>
        <w:ind w:firstLine="567"/>
        <w:jc w:val="both"/>
        <w:rPr>
          <w:rFonts w:ascii="Times New Roman" w:eastAsia="Times New Roman" w:hAnsi="Times New Roman" w:cs="Times New Roman"/>
          <w:i/>
          <w:color w:val="000000"/>
          <w:sz w:val="28"/>
          <w:szCs w:val="28"/>
          <w:shd w:val="clear" w:color="auto" w:fill="FFFFFF"/>
        </w:rPr>
      </w:pPr>
      <w:r w:rsidRPr="00636D4F">
        <w:rPr>
          <w:rFonts w:ascii="Times New Roman" w:eastAsia="Times New Roman" w:hAnsi="Times New Roman" w:cs="Times New Roman"/>
          <w:i/>
          <w:color w:val="000000"/>
          <w:sz w:val="28"/>
          <w:szCs w:val="28"/>
          <w:shd w:val="clear" w:color="auto" w:fill="FFFFFF"/>
        </w:rPr>
        <w:t xml:space="preserve">С целью защиты прав заявителя </w:t>
      </w:r>
      <w:r w:rsidR="0095254D">
        <w:rPr>
          <w:rFonts w:ascii="Times New Roman" w:eastAsia="Times New Roman" w:hAnsi="Times New Roman" w:cs="Times New Roman"/>
          <w:i/>
          <w:color w:val="000000"/>
          <w:sz w:val="28"/>
          <w:szCs w:val="28"/>
          <w:shd w:val="clear" w:color="auto" w:fill="FFFFFF"/>
        </w:rPr>
        <w:t>у</w:t>
      </w:r>
      <w:r w:rsidRPr="00636D4F">
        <w:rPr>
          <w:rFonts w:ascii="Times New Roman" w:eastAsia="Times New Roman" w:hAnsi="Times New Roman" w:cs="Times New Roman"/>
          <w:i/>
          <w:color w:val="000000"/>
          <w:sz w:val="28"/>
          <w:szCs w:val="28"/>
          <w:shd w:val="clear" w:color="auto" w:fill="FFFFFF"/>
        </w:rPr>
        <w:t>правлением был направлен соответствующий запрос в районный отдел службы судебных приставов о предоставлении информации по задолженности родителей заявителя. Работа по взысканию алиментов продолжается.</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В аппарат Уполномоченного поступали обращения граждан  о неисполнении  судебных решений  органами местного самоуправления муниципальных образований.</w:t>
      </w:r>
    </w:p>
    <w:p w:rsidR="00636D4F" w:rsidRPr="00636D4F" w:rsidRDefault="00636D4F" w:rsidP="00636D4F">
      <w:pPr>
        <w:spacing w:after="0" w:line="360" w:lineRule="auto"/>
        <w:ind w:firstLine="567"/>
        <w:jc w:val="both"/>
        <w:rPr>
          <w:rFonts w:ascii="Times New Roman" w:eastAsia="Times New Roman" w:hAnsi="Times New Roman" w:cs="Times New Roman"/>
          <w:i/>
          <w:color w:val="000000"/>
          <w:sz w:val="28"/>
          <w:szCs w:val="28"/>
        </w:rPr>
      </w:pPr>
      <w:r w:rsidRPr="00636D4F">
        <w:rPr>
          <w:rFonts w:ascii="Times New Roman" w:eastAsia="Times New Roman" w:hAnsi="Times New Roman" w:cs="Times New Roman"/>
          <w:i/>
          <w:color w:val="000000"/>
          <w:sz w:val="28"/>
          <w:szCs w:val="28"/>
        </w:rPr>
        <w:t>Так, в мае 2014 года к Уполномоченному поступило обращение от инвалида I группы, проживающего в г. Сердобске. Заявитель указал, что по решению городского суда администрация г. Сердобска была обязана произвести капитальный ремонт многоквартирного жилого дома, в котором он проживает. Решение вступило в законную силу, однако, в течение полугода администрацией никаких действий предпринято не было.</w:t>
      </w:r>
    </w:p>
    <w:p w:rsidR="00636D4F" w:rsidRPr="00636D4F" w:rsidRDefault="00636D4F" w:rsidP="00636D4F">
      <w:pPr>
        <w:spacing w:after="0" w:line="360" w:lineRule="auto"/>
        <w:ind w:firstLine="567"/>
        <w:jc w:val="both"/>
        <w:rPr>
          <w:rFonts w:ascii="Times New Roman" w:eastAsia="Times New Roman" w:hAnsi="Times New Roman" w:cs="Times New Roman"/>
          <w:i/>
          <w:color w:val="000000"/>
          <w:sz w:val="28"/>
          <w:szCs w:val="28"/>
        </w:rPr>
      </w:pPr>
      <w:r w:rsidRPr="00636D4F">
        <w:rPr>
          <w:rFonts w:ascii="Times New Roman" w:eastAsia="Times New Roman" w:hAnsi="Times New Roman" w:cs="Times New Roman"/>
          <w:i/>
          <w:color w:val="000000"/>
          <w:sz w:val="28"/>
          <w:szCs w:val="28"/>
        </w:rPr>
        <w:t>Также заявителем приводились доводы о том, что судебные приставы-исполнители не принимают достаточных мер для принудительного исполнения указанного судебного решения.</w:t>
      </w:r>
    </w:p>
    <w:p w:rsidR="00636D4F" w:rsidRPr="00636D4F" w:rsidRDefault="00636D4F" w:rsidP="00636D4F">
      <w:pPr>
        <w:spacing w:after="0" w:line="360" w:lineRule="auto"/>
        <w:ind w:firstLine="567"/>
        <w:jc w:val="both"/>
        <w:rPr>
          <w:rFonts w:ascii="Times New Roman" w:eastAsia="Times New Roman" w:hAnsi="Times New Roman" w:cs="Times New Roman"/>
          <w:i/>
          <w:color w:val="000000"/>
          <w:sz w:val="28"/>
          <w:szCs w:val="28"/>
        </w:rPr>
      </w:pPr>
      <w:r w:rsidRPr="00636D4F">
        <w:rPr>
          <w:rFonts w:ascii="Times New Roman" w:eastAsia="Times New Roman" w:hAnsi="Times New Roman" w:cs="Times New Roman"/>
          <w:i/>
          <w:color w:val="000000"/>
          <w:sz w:val="28"/>
          <w:szCs w:val="28"/>
        </w:rPr>
        <w:t>Уполномоченным было направлено соответствующее письмо  руководителю Управления Федеральной службы судебных приставов по Пензенской области о принятии необходимых мер по принудительному исполнению судебного решения.</w:t>
      </w:r>
    </w:p>
    <w:p w:rsidR="00636D4F" w:rsidRPr="00636D4F" w:rsidRDefault="00636D4F" w:rsidP="00636D4F">
      <w:pPr>
        <w:spacing w:after="0" w:line="360" w:lineRule="auto"/>
        <w:ind w:firstLine="567"/>
        <w:jc w:val="both"/>
        <w:rPr>
          <w:rFonts w:ascii="Times New Roman" w:eastAsia="Times New Roman" w:hAnsi="Times New Roman" w:cs="Times New Roman"/>
          <w:i/>
          <w:color w:val="000000"/>
          <w:sz w:val="28"/>
          <w:szCs w:val="28"/>
        </w:rPr>
      </w:pPr>
      <w:r w:rsidRPr="00636D4F">
        <w:rPr>
          <w:rFonts w:ascii="Times New Roman" w:eastAsia="Times New Roman" w:hAnsi="Times New Roman" w:cs="Times New Roman"/>
          <w:i/>
          <w:color w:val="000000"/>
          <w:sz w:val="28"/>
          <w:szCs w:val="28"/>
        </w:rPr>
        <w:t>Согласно пре</w:t>
      </w:r>
      <w:r w:rsidR="0095254D">
        <w:rPr>
          <w:rFonts w:ascii="Times New Roman" w:eastAsia="Times New Roman" w:hAnsi="Times New Roman" w:cs="Times New Roman"/>
          <w:i/>
          <w:color w:val="000000"/>
          <w:sz w:val="28"/>
          <w:szCs w:val="28"/>
        </w:rPr>
        <w:t>до</w:t>
      </w:r>
      <w:r w:rsidRPr="00636D4F">
        <w:rPr>
          <w:rFonts w:ascii="Times New Roman" w:eastAsia="Times New Roman" w:hAnsi="Times New Roman" w:cs="Times New Roman"/>
          <w:i/>
          <w:color w:val="000000"/>
          <w:sz w:val="28"/>
          <w:szCs w:val="28"/>
        </w:rPr>
        <w:t>ставленной информации, в ходе исполнительного производства глава администрации приступил к выполнению требований решения суда: была заказана проектно-сметная документация, определены источники финансирования.</w:t>
      </w:r>
    </w:p>
    <w:p w:rsidR="00636D4F" w:rsidRPr="00636D4F" w:rsidRDefault="00636D4F" w:rsidP="00636D4F">
      <w:pPr>
        <w:spacing w:after="0" w:line="360" w:lineRule="auto"/>
        <w:ind w:firstLine="567"/>
        <w:jc w:val="both"/>
        <w:rPr>
          <w:rFonts w:ascii="Times New Roman" w:eastAsia="Times New Roman" w:hAnsi="Times New Roman" w:cs="Times New Roman"/>
          <w:i/>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Другой проблемой исполнительного производства, которую хотелось бы отразить</w:t>
      </w:r>
      <w:r w:rsidR="0095254D">
        <w:rPr>
          <w:rFonts w:ascii="Times New Roman" w:eastAsia="Times New Roman" w:hAnsi="Times New Roman" w:cs="Times New Roman"/>
          <w:color w:val="000000"/>
          <w:sz w:val="28"/>
          <w:szCs w:val="28"/>
          <w:shd w:val="clear" w:color="auto" w:fill="FFFFFF"/>
        </w:rPr>
        <w:t xml:space="preserve">, стала </w:t>
      </w:r>
      <w:r w:rsidRPr="00636D4F">
        <w:rPr>
          <w:rFonts w:ascii="Times New Roman" w:eastAsia="Times New Roman" w:hAnsi="Times New Roman" w:cs="Times New Roman"/>
          <w:color w:val="000000"/>
          <w:sz w:val="28"/>
          <w:szCs w:val="28"/>
          <w:shd w:val="clear" w:color="auto" w:fill="FFFFFF"/>
        </w:rPr>
        <w:t xml:space="preserve"> защита  прав  должников</w:t>
      </w:r>
      <w:r w:rsidRPr="00636D4F">
        <w:rPr>
          <w:rFonts w:ascii="Times New Roman" w:eastAsia="Times New Roman" w:hAnsi="Times New Roman" w:cs="Times New Roman"/>
          <w:i/>
          <w:color w:val="000000"/>
          <w:sz w:val="28"/>
          <w:szCs w:val="28"/>
          <w:shd w:val="clear" w:color="auto" w:fill="FFFFFF"/>
        </w:rPr>
        <w:t>.</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lastRenderedPageBreak/>
        <w:t xml:space="preserve">Нормы Федерального закона  от </w:t>
      </w:r>
      <w:r>
        <w:rPr>
          <w:rFonts w:ascii="Times New Roman" w:eastAsia="Times New Roman" w:hAnsi="Times New Roman" w:cs="Times New Roman"/>
          <w:color w:val="000000"/>
          <w:sz w:val="28"/>
          <w:szCs w:val="28"/>
          <w:shd w:val="clear" w:color="auto" w:fill="FFFFFF"/>
        </w:rPr>
        <w:t>0</w:t>
      </w:r>
      <w:r w:rsidRPr="00636D4F">
        <w:rPr>
          <w:rFonts w:ascii="Times New Roman" w:eastAsia="Times New Roman" w:hAnsi="Times New Roman" w:cs="Times New Roman"/>
          <w:color w:val="000000"/>
          <w:sz w:val="28"/>
          <w:szCs w:val="28"/>
          <w:shd w:val="clear" w:color="auto" w:fill="FFFFFF"/>
        </w:rPr>
        <w:t xml:space="preserve">2.10.2007 №  229-ФЗ «Об исполнительном производстве»  (далее – Закон)  направлены на защиту  </w:t>
      </w:r>
      <w:proofErr w:type="gramStart"/>
      <w:r w:rsidRPr="00636D4F">
        <w:rPr>
          <w:rFonts w:ascii="Times New Roman" w:eastAsia="Times New Roman" w:hAnsi="Times New Roman" w:cs="Times New Roman"/>
          <w:color w:val="000000"/>
          <w:sz w:val="28"/>
          <w:szCs w:val="28"/>
          <w:shd w:val="clear" w:color="auto" w:fill="FFFFFF"/>
        </w:rPr>
        <w:t>прав</w:t>
      </w:r>
      <w:proofErr w:type="gramEnd"/>
      <w:r w:rsidRPr="00636D4F">
        <w:rPr>
          <w:rFonts w:ascii="Times New Roman" w:eastAsia="Times New Roman" w:hAnsi="Times New Roman" w:cs="Times New Roman"/>
          <w:color w:val="000000"/>
          <w:sz w:val="28"/>
          <w:szCs w:val="28"/>
          <w:shd w:val="clear" w:color="auto" w:fill="FFFFFF"/>
        </w:rPr>
        <w:t xml:space="preserve">  как взыскателя, так и должника.</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Так, в соответствии  с требованиями Закона, при установлении у должника денежных средств на счете в банке или иной кредитной организации судебный пристав-исполнитель направляет в указанный банк или кредитную организацию постановление об обращении взыскания на указанные  денежные средства. Банк, получив постановление, обязан перечислить на депозитный счет отдела судебных приставов - исполнителей имеющиеся на счете денежные средства в пределах суммы взыскания.</w:t>
      </w:r>
    </w:p>
    <w:p w:rsidR="00636D4F" w:rsidRPr="00636D4F" w:rsidRDefault="00636D4F" w:rsidP="00636D4F">
      <w:pPr>
        <w:spacing w:after="0" w:line="360" w:lineRule="auto"/>
        <w:ind w:firstLine="567"/>
        <w:jc w:val="both"/>
        <w:rPr>
          <w:rFonts w:ascii="Times New Roman" w:eastAsia="Times New Roman" w:hAnsi="Times New Roman" w:cs="Times New Roman"/>
          <w:i/>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Суть проблемы в том, что в настоящее время практически все граждане  имеют счета в кредитных организациях, на которые поступают пенсии, заработная плата, алиментные платежи и другие виды выплат. При этом в соответствии с частью 2 статьи 99 Закона из заработной платы должника не может быть удержано более 50 процентов от ее размера (в некоторых случаях размер удержаний  не более 70 процентов). Банк в свою очередь обязан перечислить все денежные средства, имеющиеся на счете должника, независимо от источника поступления.  Таким образом,   в результате противоречия законодательных норм нарушаются права должника – гражданина. При таких обстоятельствах человек,  а также члены его семьи, находящиеся на  иждивении, фактически остаются без сре</w:t>
      </w:r>
      <w:proofErr w:type="gramStart"/>
      <w:r w:rsidRPr="00636D4F">
        <w:rPr>
          <w:rFonts w:ascii="Times New Roman" w:eastAsia="Times New Roman" w:hAnsi="Times New Roman" w:cs="Times New Roman"/>
          <w:color w:val="000000"/>
          <w:sz w:val="28"/>
          <w:szCs w:val="28"/>
          <w:shd w:val="clear" w:color="auto" w:fill="FFFFFF"/>
        </w:rPr>
        <w:t>дств к с</w:t>
      </w:r>
      <w:proofErr w:type="gramEnd"/>
      <w:r w:rsidRPr="00636D4F">
        <w:rPr>
          <w:rFonts w:ascii="Times New Roman" w:eastAsia="Times New Roman" w:hAnsi="Times New Roman" w:cs="Times New Roman"/>
          <w:color w:val="000000"/>
          <w:sz w:val="28"/>
          <w:szCs w:val="28"/>
          <w:shd w:val="clear" w:color="auto" w:fill="FFFFFF"/>
        </w:rPr>
        <w:t>уществованию.</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 xml:space="preserve">Анализируя  обращения  2014 года, как и обращения предыдущих периодов, приходится констатировать, что   </w:t>
      </w:r>
      <w:proofErr w:type="gramStart"/>
      <w:r w:rsidRPr="00636D4F">
        <w:rPr>
          <w:rFonts w:ascii="Times New Roman" w:eastAsia="Times New Roman" w:hAnsi="Times New Roman" w:cs="Times New Roman"/>
          <w:color w:val="000000"/>
          <w:sz w:val="28"/>
          <w:szCs w:val="28"/>
          <w:shd w:val="clear" w:color="auto" w:fill="FFFFFF"/>
        </w:rPr>
        <w:t>проблемы,  затрудняющие  реализацию судебных решений остаются</w:t>
      </w:r>
      <w:proofErr w:type="gramEnd"/>
      <w:r w:rsidRPr="00636D4F">
        <w:rPr>
          <w:rFonts w:ascii="Times New Roman" w:eastAsia="Times New Roman" w:hAnsi="Times New Roman" w:cs="Times New Roman"/>
          <w:color w:val="000000"/>
          <w:sz w:val="28"/>
          <w:szCs w:val="28"/>
          <w:shd w:val="clear" w:color="auto" w:fill="FFFFFF"/>
        </w:rPr>
        <w:t xml:space="preserve"> неизменными</w:t>
      </w:r>
      <w:r w:rsidR="0095254D">
        <w:rPr>
          <w:rFonts w:ascii="Times New Roman" w:eastAsia="Times New Roman" w:hAnsi="Times New Roman" w:cs="Times New Roman"/>
          <w:color w:val="000000"/>
          <w:sz w:val="28"/>
          <w:szCs w:val="28"/>
          <w:shd w:val="clear" w:color="auto" w:fill="FFFFFF"/>
        </w:rPr>
        <w:t>. Э</w:t>
      </w:r>
      <w:r w:rsidRPr="00636D4F">
        <w:rPr>
          <w:rFonts w:ascii="Times New Roman" w:eastAsia="Times New Roman" w:hAnsi="Times New Roman" w:cs="Times New Roman"/>
          <w:color w:val="000000"/>
          <w:sz w:val="28"/>
          <w:szCs w:val="28"/>
          <w:shd w:val="clear" w:color="auto" w:fill="FFFFFF"/>
        </w:rPr>
        <w:t>то по-прежнему:</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-отсутствие у должников официального дохода, официально оформленных трудовых отношений и имущества, на которое по закону может быть обращено взыскание;</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 проблемы трудовой занятости  должников, содержащихся в учреждениях уголовно - исполнительной системы</w:t>
      </w:r>
      <w:r w:rsidR="0095254D">
        <w:rPr>
          <w:rFonts w:ascii="Times New Roman" w:eastAsia="Times New Roman" w:hAnsi="Times New Roman" w:cs="Times New Roman"/>
          <w:color w:val="000000"/>
          <w:sz w:val="28"/>
          <w:szCs w:val="28"/>
          <w:shd w:val="clear" w:color="auto" w:fill="FFFFFF"/>
        </w:rPr>
        <w:t>.</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proofErr w:type="gramStart"/>
      <w:r w:rsidRPr="00636D4F">
        <w:rPr>
          <w:rFonts w:ascii="Times New Roman" w:eastAsia="Times New Roman" w:hAnsi="Times New Roman" w:cs="Times New Roman"/>
          <w:color w:val="000000"/>
          <w:sz w:val="28"/>
          <w:szCs w:val="28"/>
          <w:shd w:val="clear" w:color="auto" w:fill="FFFFFF"/>
        </w:rPr>
        <w:lastRenderedPageBreak/>
        <w:t>Кроме того, по данным Управления Федеральной службы судебных приставов России по Пензенской области, отмечается  нарушение администрациями организаций статьи 109 Семейного кодекса РФ по ежемесячному удерживанию алиментов из заработной платы и (или) иного дохода лица, обязанного уплачивать алименты, и требований статьи 111 Семейного кодекса РФ об обязанности администрации сообщать, о перемене места работы лица, обязанного уплачивать алименты;</w:t>
      </w:r>
      <w:proofErr w:type="gramEnd"/>
      <w:r w:rsidRPr="00636D4F">
        <w:rPr>
          <w:rFonts w:ascii="Times New Roman" w:eastAsia="Times New Roman" w:hAnsi="Times New Roman" w:cs="Times New Roman"/>
          <w:color w:val="000000"/>
          <w:sz w:val="28"/>
          <w:szCs w:val="28"/>
          <w:shd w:val="clear" w:color="auto" w:fill="FFFFFF"/>
        </w:rPr>
        <w:t xml:space="preserve"> нарушение должниками статьи 111 Семейного кодекса РФ, согласно которой лицо, обязанное уплачивать алименты, должно в трехдневный срок, сообщить судебному исполнителю и лицу, получающему алименты, о перемене места работы или жительства, а при уплате алиментов несовершеннолетним детям и  о наличии дополнительного заработка или иного дохода.</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Актуальными проблемами при исполнении исполнительных документ</w:t>
      </w:r>
      <w:r w:rsidR="0095254D">
        <w:rPr>
          <w:rFonts w:ascii="Times New Roman" w:eastAsia="Times New Roman" w:hAnsi="Times New Roman" w:cs="Times New Roman"/>
          <w:color w:val="000000"/>
          <w:sz w:val="28"/>
          <w:szCs w:val="28"/>
          <w:shd w:val="clear" w:color="auto" w:fill="FFFFFF"/>
        </w:rPr>
        <w:t>ов</w:t>
      </w:r>
      <w:r w:rsidRPr="00636D4F">
        <w:rPr>
          <w:rFonts w:ascii="Times New Roman" w:eastAsia="Times New Roman" w:hAnsi="Times New Roman" w:cs="Times New Roman"/>
          <w:color w:val="000000"/>
          <w:sz w:val="28"/>
          <w:szCs w:val="28"/>
          <w:shd w:val="clear" w:color="auto" w:fill="FFFFFF"/>
        </w:rPr>
        <w:t xml:space="preserve"> о взыскании денежных сре</w:t>
      </w:r>
      <w:proofErr w:type="gramStart"/>
      <w:r w:rsidRPr="00636D4F">
        <w:rPr>
          <w:rFonts w:ascii="Times New Roman" w:eastAsia="Times New Roman" w:hAnsi="Times New Roman" w:cs="Times New Roman"/>
          <w:color w:val="000000"/>
          <w:sz w:val="28"/>
          <w:szCs w:val="28"/>
          <w:shd w:val="clear" w:color="auto" w:fill="FFFFFF"/>
        </w:rPr>
        <w:t>дств  с д</w:t>
      </w:r>
      <w:proofErr w:type="gramEnd"/>
      <w:r w:rsidRPr="00636D4F">
        <w:rPr>
          <w:rFonts w:ascii="Times New Roman" w:eastAsia="Times New Roman" w:hAnsi="Times New Roman" w:cs="Times New Roman"/>
          <w:color w:val="000000"/>
          <w:sz w:val="28"/>
          <w:szCs w:val="28"/>
          <w:shd w:val="clear" w:color="auto" w:fill="FFFFFF"/>
        </w:rPr>
        <w:t>олжников организаций являются:</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 xml:space="preserve"> - исполнение исполнительных документов на всех стадиях банкротства;</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 исполнение исполнительных документов  должники -</w:t>
      </w:r>
      <w:r w:rsidR="0095254D">
        <w:rPr>
          <w:rFonts w:ascii="Times New Roman" w:eastAsia="Times New Roman" w:hAnsi="Times New Roman" w:cs="Times New Roman"/>
          <w:color w:val="000000"/>
          <w:sz w:val="28"/>
          <w:szCs w:val="28"/>
          <w:shd w:val="clear" w:color="auto" w:fill="FFFFFF"/>
        </w:rPr>
        <w:t xml:space="preserve"> </w:t>
      </w:r>
      <w:proofErr w:type="gramStart"/>
      <w:r w:rsidRPr="00636D4F">
        <w:rPr>
          <w:rFonts w:ascii="Times New Roman" w:eastAsia="Times New Roman" w:hAnsi="Times New Roman" w:cs="Times New Roman"/>
          <w:color w:val="000000"/>
          <w:sz w:val="28"/>
          <w:szCs w:val="28"/>
          <w:shd w:val="clear" w:color="auto" w:fill="FFFFFF"/>
        </w:rPr>
        <w:t>организации</w:t>
      </w:r>
      <w:proofErr w:type="gramEnd"/>
      <w:r w:rsidRPr="00636D4F">
        <w:rPr>
          <w:rFonts w:ascii="Times New Roman" w:eastAsia="Times New Roman" w:hAnsi="Times New Roman" w:cs="Times New Roman"/>
          <w:color w:val="000000"/>
          <w:sz w:val="28"/>
          <w:szCs w:val="28"/>
          <w:shd w:val="clear" w:color="auto" w:fill="FFFFFF"/>
        </w:rPr>
        <w:t xml:space="preserve"> по которым не имеют денежных средств, имущественных активов, и длительное время не ведут финансово - хозяйственную деятельность, а налоговый орган не принимает решение о признании должника банкротом, так как отсутствует имущество, за счет которого можно оплачивать заработную плату конкурсному управляющему;</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-частая смена руководства должника - организации, что зачастую приводит к невозможности привлечения руководителя к уголовной ответственности.</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При исполнении исполнительных документов о предоставлении  жилья детям - сиротам и детям, оставшимся без попечения родителей, судебные приставы - исполнители сталк</w:t>
      </w:r>
      <w:r w:rsidR="00CF4D58">
        <w:rPr>
          <w:rFonts w:ascii="Times New Roman" w:eastAsia="Times New Roman" w:hAnsi="Times New Roman" w:cs="Times New Roman"/>
          <w:color w:val="000000"/>
          <w:sz w:val="28"/>
          <w:szCs w:val="28"/>
          <w:shd w:val="clear" w:color="auto" w:fill="FFFFFF"/>
        </w:rPr>
        <w:t>иваются с проблемой длительного</w:t>
      </w:r>
      <w:r w:rsidRPr="00636D4F">
        <w:rPr>
          <w:rFonts w:ascii="Times New Roman" w:eastAsia="Times New Roman" w:hAnsi="Times New Roman" w:cs="Times New Roman"/>
          <w:color w:val="000000"/>
          <w:sz w:val="28"/>
          <w:szCs w:val="28"/>
          <w:shd w:val="clear" w:color="auto" w:fill="FFFFFF"/>
        </w:rPr>
        <w:t>, свыше двух месяцев, исполнения из-за отсутствия финансирования, либо недостаточного финансирования должников.</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 xml:space="preserve">В целях </w:t>
      </w:r>
      <w:r w:rsidRPr="00636D4F">
        <w:rPr>
          <w:rFonts w:ascii="Times New Roman" w:eastAsia="Times New Roman" w:hAnsi="Times New Roman" w:cs="Times New Roman"/>
          <w:color w:val="000000" w:themeColor="text1"/>
          <w:sz w:val="28"/>
          <w:szCs w:val="28"/>
          <w:shd w:val="clear" w:color="auto" w:fill="FFFFFF"/>
        </w:rPr>
        <w:t xml:space="preserve">повышения  уровня  доступа граждан к правосудию, дальнейшего повышения эффективности деятельности  службы судебных приставов  и  уровня </w:t>
      </w:r>
      <w:r w:rsidRPr="00636D4F">
        <w:rPr>
          <w:rFonts w:ascii="Times New Roman" w:eastAsia="Times New Roman" w:hAnsi="Times New Roman" w:cs="Times New Roman"/>
          <w:color w:val="000000" w:themeColor="text1"/>
          <w:sz w:val="28"/>
          <w:szCs w:val="28"/>
          <w:shd w:val="clear" w:color="auto" w:fill="FFFFFF"/>
        </w:rPr>
        <w:lastRenderedPageBreak/>
        <w:t>исполнения судебных актов,  представляется целесообразным принятие  следующих мер:</w:t>
      </w:r>
    </w:p>
    <w:p w:rsidR="00636D4F" w:rsidRPr="00164841"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164841">
        <w:rPr>
          <w:rFonts w:ascii="Times New Roman" w:eastAsia="Times New Roman" w:hAnsi="Times New Roman" w:cs="Times New Roman"/>
          <w:color w:val="000000"/>
          <w:sz w:val="28"/>
          <w:szCs w:val="28"/>
          <w:shd w:val="clear" w:color="auto" w:fill="FFFFFF"/>
        </w:rPr>
        <w:t>Законодательному Собранию Пензенской области:</w:t>
      </w:r>
    </w:p>
    <w:p w:rsidR="00636D4F" w:rsidRPr="00636D4F" w:rsidRDefault="00636D4F" w:rsidP="00636D4F">
      <w:pPr>
        <w:spacing w:after="0" w:line="360" w:lineRule="auto"/>
        <w:ind w:firstLine="567"/>
        <w:jc w:val="both"/>
        <w:rPr>
          <w:rFonts w:ascii="Times New Roman" w:eastAsia="Times New Roman" w:hAnsi="Times New Roman" w:cs="Times New Roman"/>
          <w:color w:val="000000"/>
          <w:sz w:val="28"/>
          <w:szCs w:val="28"/>
          <w:shd w:val="clear" w:color="auto" w:fill="FFFFFF"/>
        </w:rPr>
      </w:pPr>
      <w:r w:rsidRPr="00636D4F">
        <w:rPr>
          <w:rFonts w:ascii="Times New Roman" w:eastAsia="Times New Roman" w:hAnsi="Times New Roman" w:cs="Times New Roman"/>
          <w:color w:val="000000"/>
          <w:sz w:val="28"/>
          <w:szCs w:val="28"/>
          <w:shd w:val="clear" w:color="auto" w:fill="FFFFFF"/>
        </w:rPr>
        <w:t>- рассмотреть возможность внесения изменений в  Закон Пензенской области «О реализации на территории Пензенской области Федерального закона «О бесплатной юридической помощи в Российской Федерации» в части расширения перечня категорий социально незащищенных граждан, имеющих право на бесплатную юридическую помощь, дополнив его следующими категориями:</w:t>
      </w:r>
      <w:r w:rsidRPr="00636D4F">
        <w:rPr>
          <w:rFonts w:ascii="Times New Roman" w:hAnsi="Times New Roman" w:cs="Times New Roman"/>
          <w:sz w:val="28"/>
          <w:szCs w:val="28"/>
        </w:rPr>
        <w:t xml:space="preserve"> </w:t>
      </w:r>
      <w:r w:rsidRPr="00636D4F">
        <w:rPr>
          <w:rFonts w:ascii="Times New Roman" w:eastAsia="Times New Roman" w:hAnsi="Times New Roman" w:cs="Times New Roman"/>
          <w:color w:val="000000"/>
          <w:sz w:val="28"/>
          <w:szCs w:val="28"/>
          <w:shd w:val="clear" w:color="auto" w:fill="FFFFFF"/>
        </w:rPr>
        <w:t>инвалиды III группы,  лица, освободившиеся из мест лишения свободы;</w:t>
      </w:r>
    </w:p>
    <w:p w:rsidR="00636D4F" w:rsidRPr="00636D4F" w:rsidRDefault="00636D4F" w:rsidP="00636D4F">
      <w:pPr>
        <w:spacing w:after="0" w:line="360" w:lineRule="auto"/>
        <w:ind w:firstLine="567"/>
        <w:jc w:val="both"/>
        <w:rPr>
          <w:rFonts w:ascii="Times New Roman" w:eastAsia="Times New Roman" w:hAnsi="Times New Roman" w:cs="Times New Roman"/>
          <w:sz w:val="28"/>
          <w:szCs w:val="28"/>
        </w:rPr>
      </w:pPr>
      <w:r w:rsidRPr="00636D4F">
        <w:rPr>
          <w:rFonts w:ascii="Times New Roman" w:eastAsia="Times New Roman" w:hAnsi="Times New Roman" w:cs="Times New Roman"/>
          <w:color w:val="000000"/>
          <w:sz w:val="28"/>
          <w:szCs w:val="28"/>
          <w:shd w:val="clear" w:color="auto" w:fill="FFFFFF"/>
        </w:rPr>
        <w:t xml:space="preserve">- рассмотреть возможность </w:t>
      </w:r>
      <w:r w:rsidRPr="00636D4F">
        <w:rPr>
          <w:rFonts w:ascii="Times New Roman" w:eastAsia="Times New Roman" w:hAnsi="Times New Roman" w:cs="Times New Roman"/>
          <w:sz w:val="28"/>
          <w:szCs w:val="28"/>
        </w:rPr>
        <w:t>законодательной инициативы о внесении изменений  в   Уголовный кодекс РФ в части ужесточения  наказания по преступлениям, предусмотренным ч.1 ст. 157 УК РФ; а также  возможности привлечения к ответственности по ст. 315 УК РФ не только действующих руководителей должников-организаций, но  и  бывших;</w:t>
      </w:r>
    </w:p>
    <w:p w:rsidR="00636D4F" w:rsidRPr="00164841" w:rsidRDefault="00636D4F" w:rsidP="00636D4F">
      <w:pPr>
        <w:spacing w:after="0" w:line="360" w:lineRule="auto"/>
        <w:ind w:firstLine="567"/>
        <w:jc w:val="both"/>
        <w:rPr>
          <w:rFonts w:ascii="Times New Roman" w:eastAsia="Times New Roman" w:hAnsi="Times New Roman" w:cs="Times New Roman"/>
          <w:color w:val="000000" w:themeColor="text1"/>
          <w:sz w:val="28"/>
          <w:szCs w:val="28"/>
        </w:rPr>
      </w:pPr>
      <w:r w:rsidRPr="00164841">
        <w:rPr>
          <w:rFonts w:ascii="Times New Roman" w:eastAsia="Times New Roman" w:hAnsi="Times New Roman" w:cs="Times New Roman"/>
          <w:color w:val="000000" w:themeColor="text1"/>
          <w:sz w:val="28"/>
          <w:szCs w:val="28"/>
        </w:rPr>
        <w:t>Управлению Федеральной службы судебных приставов России по Пензенской области:</w:t>
      </w:r>
    </w:p>
    <w:p w:rsidR="00636D4F" w:rsidRPr="00636D4F" w:rsidRDefault="00636D4F" w:rsidP="00636D4F">
      <w:pPr>
        <w:spacing w:after="0" w:line="360" w:lineRule="auto"/>
        <w:ind w:firstLine="567"/>
        <w:jc w:val="both"/>
        <w:rPr>
          <w:rFonts w:ascii="Times New Roman" w:eastAsia="Times New Roman" w:hAnsi="Times New Roman" w:cs="Times New Roman"/>
          <w:color w:val="000000" w:themeColor="text1"/>
          <w:sz w:val="28"/>
          <w:szCs w:val="28"/>
        </w:rPr>
      </w:pPr>
      <w:r w:rsidRPr="00636D4F">
        <w:rPr>
          <w:rFonts w:ascii="Times New Roman" w:eastAsia="Times New Roman" w:hAnsi="Times New Roman" w:cs="Times New Roman"/>
          <w:color w:val="000000" w:themeColor="text1"/>
          <w:sz w:val="28"/>
          <w:szCs w:val="28"/>
        </w:rPr>
        <w:t>- систематически повышать уровень профессиональной подготовки судебных приставов – исполнителей в целях повышения эффективности исполнения судебных актов;</w:t>
      </w:r>
    </w:p>
    <w:p w:rsidR="00636D4F" w:rsidRPr="00636D4F" w:rsidRDefault="00636D4F" w:rsidP="00636D4F">
      <w:pPr>
        <w:spacing w:after="0" w:line="360" w:lineRule="auto"/>
        <w:ind w:firstLine="567"/>
        <w:jc w:val="both"/>
        <w:rPr>
          <w:rFonts w:ascii="Times New Roman" w:eastAsia="Times New Roman" w:hAnsi="Times New Roman" w:cs="Times New Roman"/>
          <w:color w:val="000000" w:themeColor="text1"/>
          <w:sz w:val="28"/>
          <w:szCs w:val="28"/>
        </w:rPr>
      </w:pPr>
      <w:r w:rsidRPr="00636D4F">
        <w:rPr>
          <w:rFonts w:ascii="Times New Roman" w:eastAsia="Times New Roman" w:hAnsi="Times New Roman" w:cs="Times New Roman"/>
          <w:color w:val="000000" w:themeColor="text1"/>
          <w:sz w:val="28"/>
          <w:szCs w:val="28"/>
        </w:rPr>
        <w:t>- повышать уровень ведомственного контроля  с целью недопущения фактов волокиты и бездействия  при реализации исполнительных производств.</w:t>
      </w:r>
    </w:p>
    <w:p w:rsidR="00636D4F" w:rsidRPr="00636D4F" w:rsidRDefault="00636D4F" w:rsidP="00636D4F">
      <w:pPr>
        <w:spacing w:after="0" w:line="360" w:lineRule="auto"/>
        <w:ind w:firstLine="567"/>
        <w:jc w:val="both"/>
        <w:rPr>
          <w:rFonts w:ascii="Times New Roman" w:eastAsia="Times New Roman" w:hAnsi="Times New Roman" w:cs="Times New Roman"/>
          <w:b/>
          <w:color w:val="000000" w:themeColor="text1"/>
          <w:sz w:val="28"/>
          <w:szCs w:val="28"/>
          <w:shd w:val="clear" w:color="auto" w:fill="FFFFFF"/>
        </w:rPr>
      </w:pP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p>
    <w:p w:rsidR="00155039" w:rsidRPr="00155039" w:rsidRDefault="00155039" w:rsidP="00155039">
      <w:pPr>
        <w:pStyle w:val="3"/>
        <w:tabs>
          <w:tab w:val="left" w:pos="4862"/>
        </w:tabs>
        <w:spacing w:after="0" w:line="360" w:lineRule="auto"/>
        <w:ind w:firstLine="567"/>
        <w:jc w:val="both"/>
        <w:rPr>
          <w:rFonts w:ascii="Times New Roman" w:hAnsi="Times New Roman" w:cs="Times New Roman"/>
          <w:color w:val="000000"/>
          <w:sz w:val="28"/>
          <w:szCs w:val="28"/>
        </w:rPr>
      </w:pPr>
    </w:p>
    <w:p w:rsidR="006B3119" w:rsidRDefault="006B3119">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55039" w:rsidRDefault="0095254D" w:rsidP="0095254D">
      <w:pPr>
        <w:pStyle w:val="3"/>
        <w:tabs>
          <w:tab w:val="left" w:pos="4862"/>
        </w:tabs>
        <w:spacing w:after="0" w:line="360" w:lineRule="auto"/>
        <w:ind w:left="1095"/>
        <w:rPr>
          <w:rFonts w:ascii="Times New Roman" w:hAnsi="Times New Roman" w:cs="Times New Roman"/>
          <w:b/>
          <w:color w:val="000000"/>
          <w:sz w:val="36"/>
          <w:szCs w:val="36"/>
        </w:rPr>
      </w:pPr>
      <w:r>
        <w:rPr>
          <w:rFonts w:ascii="Times New Roman" w:hAnsi="Times New Roman" w:cs="Times New Roman"/>
          <w:b/>
          <w:color w:val="000000"/>
          <w:sz w:val="36"/>
          <w:szCs w:val="36"/>
        </w:rPr>
        <w:lastRenderedPageBreak/>
        <w:t xml:space="preserve">                     </w:t>
      </w:r>
      <w:r w:rsidR="006B3119">
        <w:rPr>
          <w:rFonts w:ascii="Times New Roman" w:hAnsi="Times New Roman" w:cs="Times New Roman"/>
          <w:b/>
          <w:color w:val="000000"/>
          <w:sz w:val="36"/>
          <w:szCs w:val="36"/>
        </w:rPr>
        <w:t>11.</w:t>
      </w:r>
      <w:r w:rsidR="006B3119" w:rsidRPr="006B3119">
        <w:rPr>
          <w:rFonts w:ascii="Times New Roman" w:hAnsi="Times New Roman" w:cs="Times New Roman"/>
          <w:b/>
          <w:color w:val="000000"/>
          <w:sz w:val="36"/>
          <w:szCs w:val="36"/>
        </w:rPr>
        <w:t>Права детей</w:t>
      </w:r>
    </w:p>
    <w:p w:rsidR="006B3119" w:rsidRDefault="006B3119" w:rsidP="006B3119">
      <w:pPr>
        <w:spacing w:after="0" w:line="360" w:lineRule="auto"/>
        <w:ind w:firstLine="567"/>
        <w:jc w:val="center"/>
        <w:rPr>
          <w:rFonts w:ascii="Times New Roman" w:hAnsi="Times New Roman" w:cs="Times New Roman"/>
          <w:b/>
          <w:sz w:val="28"/>
          <w:szCs w:val="28"/>
        </w:rPr>
      </w:pPr>
    </w:p>
    <w:p w:rsidR="006B3119" w:rsidRPr="006B3119" w:rsidRDefault="006B3119" w:rsidP="006B3119">
      <w:pPr>
        <w:spacing w:after="0" w:line="360" w:lineRule="auto"/>
        <w:ind w:firstLine="567"/>
        <w:jc w:val="center"/>
        <w:rPr>
          <w:rFonts w:ascii="Times New Roman" w:hAnsi="Times New Roman" w:cs="Times New Roman"/>
          <w:b/>
          <w:sz w:val="28"/>
          <w:szCs w:val="28"/>
        </w:rPr>
      </w:pPr>
      <w:r w:rsidRPr="006B3119">
        <w:rPr>
          <w:rFonts w:ascii="Times New Roman" w:hAnsi="Times New Roman" w:cs="Times New Roman"/>
          <w:b/>
          <w:sz w:val="28"/>
          <w:szCs w:val="28"/>
        </w:rPr>
        <w:t>Права детей-сирот и детей, оставшихся без попечения родителей</w:t>
      </w:r>
    </w:p>
    <w:p w:rsidR="006B3119" w:rsidRPr="006B3119" w:rsidRDefault="006B3119" w:rsidP="006B3119">
      <w:pPr>
        <w:spacing w:after="0" w:line="360" w:lineRule="auto"/>
        <w:ind w:firstLine="567"/>
        <w:jc w:val="both"/>
        <w:rPr>
          <w:rFonts w:ascii="Times New Roman" w:hAnsi="Times New Roman" w:cs="Times New Roman"/>
          <w:sz w:val="28"/>
          <w:szCs w:val="28"/>
        </w:rPr>
      </w:pPr>
      <w:proofErr w:type="gramStart"/>
      <w:r w:rsidRPr="006B3119">
        <w:rPr>
          <w:rFonts w:ascii="Times New Roman" w:hAnsi="Times New Roman" w:cs="Times New Roman"/>
          <w:sz w:val="28"/>
          <w:szCs w:val="28"/>
        </w:rPr>
        <w:t>Статья 20 Конвенции о правах ребенка, принятой резолюцией 44/25 Генеральной Ассамблеи ООН от 20 ноября 1989 года, гласит, что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roofErr w:type="gramEnd"/>
    </w:p>
    <w:p w:rsidR="006B3119" w:rsidRPr="006B3119" w:rsidRDefault="006B3119" w:rsidP="006B3119">
      <w:pPr>
        <w:tabs>
          <w:tab w:val="num" w:pos="180"/>
        </w:tabs>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С целью охраны прав детей-сирот и детей, оставшихся без попечения родителей, в Пензенской области приняты и действуют ряд целевых региональных и муниципальных программ:</w:t>
      </w:r>
    </w:p>
    <w:p w:rsidR="006B3119" w:rsidRPr="006B3119" w:rsidRDefault="006B3119" w:rsidP="006B3119">
      <w:pPr>
        <w:pStyle w:val="ac"/>
        <w:numPr>
          <w:ilvl w:val="0"/>
          <w:numId w:val="3"/>
        </w:numPr>
        <w:spacing w:after="0" w:line="360" w:lineRule="auto"/>
        <w:ind w:left="0" w:firstLine="567"/>
        <w:contextualSpacing w:val="0"/>
        <w:jc w:val="both"/>
        <w:rPr>
          <w:rFonts w:ascii="Times New Roman" w:hAnsi="Times New Roman" w:cs="Times New Roman"/>
          <w:sz w:val="28"/>
          <w:szCs w:val="28"/>
        </w:rPr>
      </w:pPr>
      <w:r w:rsidRPr="006B3119">
        <w:rPr>
          <w:rFonts w:ascii="Times New Roman" w:hAnsi="Times New Roman" w:cs="Times New Roman"/>
          <w:sz w:val="28"/>
          <w:szCs w:val="28"/>
        </w:rPr>
        <w:t>государственная программа «Развитие образования в Пензенской области на 2014-2020 годы», утвержденная постановлением Правительства Пензенской области от 30.10.2013 № 804-пП;</w:t>
      </w:r>
    </w:p>
    <w:p w:rsidR="006B3119" w:rsidRPr="006B3119" w:rsidRDefault="006B3119" w:rsidP="006B3119">
      <w:pPr>
        <w:pStyle w:val="ac"/>
        <w:numPr>
          <w:ilvl w:val="0"/>
          <w:numId w:val="3"/>
        </w:numPr>
        <w:tabs>
          <w:tab w:val="num" w:pos="180"/>
        </w:tabs>
        <w:spacing w:after="0" w:line="360" w:lineRule="auto"/>
        <w:ind w:left="0" w:firstLine="567"/>
        <w:contextualSpacing w:val="0"/>
        <w:jc w:val="both"/>
        <w:rPr>
          <w:rFonts w:ascii="Times New Roman" w:hAnsi="Times New Roman" w:cs="Times New Roman"/>
          <w:sz w:val="28"/>
          <w:szCs w:val="28"/>
        </w:rPr>
      </w:pPr>
      <w:r w:rsidRPr="006B3119">
        <w:rPr>
          <w:rFonts w:ascii="Times New Roman" w:hAnsi="Times New Roman" w:cs="Times New Roman"/>
          <w:sz w:val="28"/>
          <w:szCs w:val="28"/>
        </w:rPr>
        <w:t>государственная программа Пензенской области «Социальная поддержка граждан в Пензенской области на 2014 - 2020 годы», утвержденная постановлением Правительства Пензенской области от 30.10.2013 №805-пП;</w:t>
      </w:r>
    </w:p>
    <w:p w:rsidR="006B3119" w:rsidRPr="006B3119" w:rsidRDefault="006B3119" w:rsidP="006B3119">
      <w:pPr>
        <w:pStyle w:val="ac"/>
        <w:numPr>
          <w:ilvl w:val="0"/>
          <w:numId w:val="3"/>
        </w:numPr>
        <w:spacing w:after="0" w:line="360" w:lineRule="auto"/>
        <w:ind w:left="0" w:firstLine="567"/>
        <w:contextualSpacing w:val="0"/>
        <w:jc w:val="both"/>
        <w:rPr>
          <w:rFonts w:ascii="Times New Roman" w:hAnsi="Times New Roman" w:cs="Times New Roman"/>
          <w:sz w:val="28"/>
          <w:szCs w:val="28"/>
        </w:rPr>
      </w:pPr>
      <w:r w:rsidRPr="006B3119">
        <w:rPr>
          <w:rFonts w:ascii="Times New Roman" w:hAnsi="Times New Roman" w:cs="Times New Roman"/>
          <w:sz w:val="28"/>
          <w:szCs w:val="28"/>
        </w:rPr>
        <w:t>комплекс мер по предоставлению жилья детям-сиротам, детям, оставшимся без попечения родителей и лицам из их числа в Пензенской области на период 2013-2017 годов, утвержденный Губернатором Пензенской области от 06.08.2013;</w:t>
      </w:r>
    </w:p>
    <w:p w:rsidR="006B3119" w:rsidRPr="006B3119" w:rsidRDefault="006B3119" w:rsidP="006B3119">
      <w:pPr>
        <w:pStyle w:val="ac"/>
        <w:numPr>
          <w:ilvl w:val="0"/>
          <w:numId w:val="3"/>
        </w:numPr>
        <w:tabs>
          <w:tab w:val="num" w:pos="180"/>
        </w:tabs>
        <w:spacing w:after="0" w:line="360" w:lineRule="auto"/>
        <w:ind w:left="0" w:firstLine="567"/>
        <w:contextualSpacing w:val="0"/>
        <w:jc w:val="both"/>
        <w:rPr>
          <w:rFonts w:ascii="Times New Roman" w:hAnsi="Times New Roman" w:cs="Times New Roman"/>
          <w:sz w:val="28"/>
          <w:szCs w:val="28"/>
        </w:rPr>
      </w:pPr>
      <w:r w:rsidRPr="006B3119">
        <w:rPr>
          <w:rFonts w:ascii="Times New Roman" w:hAnsi="Times New Roman" w:cs="Times New Roman"/>
          <w:sz w:val="28"/>
          <w:szCs w:val="28"/>
        </w:rPr>
        <w:t>план мероприятий по обеспечению семейного устройства детей-сирот и детей, оставшихся без попечения родителей, в Пензенской области на период 2013-2017 годов, утвержденный Председателем Правительства Пензенской области от 29.11.2013.</w:t>
      </w:r>
    </w:p>
    <w:p w:rsidR="006B3119" w:rsidRPr="006B3119" w:rsidRDefault="006B3119" w:rsidP="006B3119">
      <w:pPr>
        <w:tabs>
          <w:tab w:val="num" w:pos="180"/>
        </w:tabs>
        <w:spacing w:after="0" w:line="360" w:lineRule="auto"/>
        <w:ind w:firstLine="567"/>
        <w:jc w:val="both"/>
        <w:rPr>
          <w:rFonts w:ascii="Times New Roman" w:hAnsi="Times New Roman" w:cs="Times New Roman"/>
          <w:bCs/>
          <w:sz w:val="28"/>
          <w:szCs w:val="28"/>
        </w:rPr>
      </w:pPr>
      <w:proofErr w:type="gramStart"/>
      <w:r w:rsidRPr="006B3119">
        <w:rPr>
          <w:rFonts w:ascii="Times New Roman" w:hAnsi="Times New Roman" w:cs="Times New Roman"/>
          <w:sz w:val="28"/>
          <w:szCs w:val="28"/>
        </w:rPr>
        <w:t>В соответствии с приказом Министерства образования и науки Пензенской области от 28.06.2007 №</w:t>
      </w:r>
      <w:r>
        <w:rPr>
          <w:rFonts w:ascii="Times New Roman" w:hAnsi="Times New Roman" w:cs="Times New Roman"/>
          <w:sz w:val="28"/>
          <w:szCs w:val="28"/>
        </w:rPr>
        <w:t xml:space="preserve"> </w:t>
      </w:r>
      <w:r w:rsidRPr="006B3119">
        <w:rPr>
          <w:rFonts w:ascii="Times New Roman" w:hAnsi="Times New Roman" w:cs="Times New Roman"/>
          <w:sz w:val="28"/>
          <w:szCs w:val="28"/>
        </w:rPr>
        <w:t>271 «Об организации работы по психолого-педагогическому сопровождению детей-сирот и детей, оставшихся без попечения родителей», приказом Министерства образования Пензенской области от 30.12.2008 №</w:t>
      </w:r>
      <w:r>
        <w:rPr>
          <w:rFonts w:ascii="Times New Roman" w:hAnsi="Times New Roman" w:cs="Times New Roman"/>
          <w:sz w:val="28"/>
          <w:szCs w:val="28"/>
        </w:rPr>
        <w:t xml:space="preserve"> </w:t>
      </w:r>
      <w:r w:rsidRPr="006B3119">
        <w:rPr>
          <w:rFonts w:ascii="Times New Roman" w:hAnsi="Times New Roman" w:cs="Times New Roman"/>
          <w:sz w:val="28"/>
          <w:szCs w:val="28"/>
        </w:rPr>
        <w:t xml:space="preserve">629 «Об организации работы по психолого-педагогическому сопровождению детей-сирот и детей, оставшихся без попечения родителей» в </w:t>
      </w:r>
      <w:r w:rsidRPr="006B3119">
        <w:rPr>
          <w:rFonts w:ascii="Times New Roman" w:hAnsi="Times New Roman" w:cs="Times New Roman"/>
          <w:sz w:val="28"/>
          <w:szCs w:val="28"/>
        </w:rPr>
        <w:lastRenderedPageBreak/>
        <w:t>государственном бюджетном учреждении Пензенской области «Центр психолого-педагогической, медицинской и социальной помощи Пензенской</w:t>
      </w:r>
      <w:proofErr w:type="gramEnd"/>
      <w:r w:rsidRPr="006B3119">
        <w:rPr>
          <w:rFonts w:ascii="Times New Roman" w:hAnsi="Times New Roman" w:cs="Times New Roman"/>
          <w:sz w:val="28"/>
          <w:szCs w:val="28"/>
        </w:rPr>
        <w:t xml:space="preserve"> области» проводится</w:t>
      </w:r>
      <w:r w:rsidRPr="006B3119">
        <w:rPr>
          <w:rFonts w:ascii="Times New Roman" w:hAnsi="Times New Roman" w:cs="Times New Roman"/>
          <w:bCs/>
          <w:sz w:val="28"/>
          <w:szCs w:val="28"/>
        </w:rPr>
        <w:t xml:space="preserve"> работа по психолого-педагогическому сопровождению детей-сирот и детей, оставшихся без попечения родителей, воспитывающихся в замещающих семьях.</w:t>
      </w:r>
    </w:p>
    <w:p w:rsidR="006B3119" w:rsidRPr="006B3119" w:rsidRDefault="006B3119" w:rsidP="006B3119">
      <w:pPr>
        <w:spacing w:after="0" w:line="360" w:lineRule="auto"/>
        <w:ind w:firstLine="567"/>
        <w:jc w:val="both"/>
        <w:rPr>
          <w:rFonts w:ascii="Times New Roman" w:hAnsi="Times New Roman" w:cs="Times New Roman"/>
          <w:bCs/>
          <w:sz w:val="28"/>
          <w:szCs w:val="28"/>
        </w:rPr>
      </w:pPr>
      <w:r w:rsidRPr="006B3119">
        <w:rPr>
          <w:rFonts w:ascii="Times New Roman" w:hAnsi="Times New Roman" w:cs="Times New Roman"/>
          <w:sz w:val="28"/>
          <w:szCs w:val="28"/>
        </w:rPr>
        <w:t xml:space="preserve">На базе  </w:t>
      </w:r>
      <w:r w:rsidR="0095254D">
        <w:rPr>
          <w:rFonts w:ascii="Times New Roman" w:hAnsi="Times New Roman" w:cs="Times New Roman"/>
          <w:sz w:val="28"/>
          <w:szCs w:val="28"/>
        </w:rPr>
        <w:t>ц</w:t>
      </w:r>
      <w:r w:rsidRPr="006B3119">
        <w:rPr>
          <w:rFonts w:ascii="Times New Roman" w:hAnsi="Times New Roman" w:cs="Times New Roman"/>
          <w:sz w:val="28"/>
          <w:szCs w:val="28"/>
        </w:rPr>
        <w:t xml:space="preserve">ентра для организации работы </w:t>
      </w:r>
      <w:r w:rsidR="0095254D">
        <w:rPr>
          <w:rFonts w:ascii="Times New Roman" w:hAnsi="Times New Roman" w:cs="Times New Roman"/>
          <w:sz w:val="28"/>
          <w:szCs w:val="28"/>
        </w:rPr>
        <w:t>с</w:t>
      </w:r>
      <w:r w:rsidRPr="006B3119">
        <w:rPr>
          <w:rFonts w:ascii="Times New Roman" w:hAnsi="Times New Roman" w:cs="Times New Roman"/>
          <w:sz w:val="28"/>
          <w:szCs w:val="28"/>
        </w:rPr>
        <w:t>лужбы сопровождения приемных семей на территории Пензенской области созданы консультативные пункты</w:t>
      </w:r>
      <w:r w:rsidRPr="006B3119">
        <w:rPr>
          <w:rFonts w:ascii="Times New Roman" w:hAnsi="Times New Roman" w:cs="Times New Roman"/>
          <w:bCs/>
          <w:sz w:val="28"/>
          <w:szCs w:val="28"/>
        </w:rPr>
        <w:t xml:space="preserve"> в г. Кузнецке, г. Каменке, г. Нижнем Ломове, г. Сердобске. Два пункта дополнительно открыты в 2014 году в </w:t>
      </w:r>
      <w:proofErr w:type="spellStart"/>
      <w:r w:rsidRPr="006B3119">
        <w:rPr>
          <w:rFonts w:ascii="Times New Roman" w:hAnsi="Times New Roman" w:cs="Times New Roman"/>
          <w:bCs/>
          <w:sz w:val="28"/>
          <w:szCs w:val="28"/>
        </w:rPr>
        <w:t>Шемышейском</w:t>
      </w:r>
      <w:proofErr w:type="spellEnd"/>
      <w:r w:rsidRPr="006B3119">
        <w:rPr>
          <w:rFonts w:ascii="Times New Roman" w:hAnsi="Times New Roman" w:cs="Times New Roman"/>
          <w:bCs/>
          <w:sz w:val="28"/>
          <w:szCs w:val="28"/>
        </w:rPr>
        <w:t xml:space="preserve"> и Пензенском районах, на средства гранта, </w:t>
      </w:r>
      <w:r w:rsidRPr="006B3119">
        <w:rPr>
          <w:rFonts w:ascii="Times New Roman" w:hAnsi="Times New Roman" w:cs="Times New Roman"/>
          <w:sz w:val="28"/>
          <w:szCs w:val="28"/>
        </w:rPr>
        <w:t xml:space="preserve">финансируемого  Фондом поддержки детей, находящихся в трудной жизненной ситуации, в рамках </w:t>
      </w:r>
      <w:r w:rsidRPr="006B3119">
        <w:rPr>
          <w:rFonts w:ascii="Times New Roman" w:hAnsi="Times New Roman" w:cs="Times New Roman"/>
          <w:bCs/>
          <w:sz w:val="28"/>
          <w:szCs w:val="28"/>
        </w:rPr>
        <w:t>п</w:t>
      </w:r>
      <w:r w:rsidRPr="006B3119">
        <w:rPr>
          <w:rFonts w:ascii="Times New Roman" w:hAnsi="Times New Roman" w:cs="Times New Roman"/>
          <w:sz w:val="28"/>
          <w:szCs w:val="28"/>
        </w:rPr>
        <w:t>роекта «Пункты сопровождения приемных семей»</w:t>
      </w:r>
      <w:r w:rsidRPr="006B3119">
        <w:rPr>
          <w:rFonts w:ascii="Times New Roman" w:hAnsi="Times New Roman" w:cs="Times New Roman"/>
          <w:bCs/>
          <w:sz w:val="28"/>
          <w:szCs w:val="28"/>
        </w:rPr>
        <w:t>. Специалисты пунктов оказывают консультативную, психолого-педагогическую помощь приемным семьям, закрепленным за ними по территориальному признаку.</w:t>
      </w:r>
    </w:p>
    <w:p w:rsidR="006B3119" w:rsidRPr="006B3119" w:rsidRDefault="006B3119" w:rsidP="006B311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Деятельность службы сопровождения включает в себя  краткосрочные и долгосрочные программы сопровождения, а также постоянное сопровождение на  весь период воспитания детей в приемной семье (профилактика нарушений внутрисемейных отношений, своевременное оказание необходимой помощи).</w:t>
      </w:r>
    </w:p>
    <w:p w:rsidR="006B3119" w:rsidRPr="006B3119" w:rsidRDefault="006B3119" w:rsidP="006B3119">
      <w:pPr>
        <w:pStyle w:val="21"/>
        <w:spacing w:after="0" w:line="360" w:lineRule="auto"/>
        <w:ind w:left="0" w:firstLine="567"/>
        <w:contextualSpacing/>
        <w:jc w:val="both"/>
        <w:rPr>
          <w:rFonts w:ascii="Times New Roman" w:hAnsi="Times New Roman" w:cs="Times New Roman"/>
          <w:sz w:val="28"/>
          <w:szCs w:val="28"/>
        </w:rPr>
      </w:pPr>
      <w:r w:rsidRPr="006B3119">
        <w:rPr>
          <w:rFonts w:ascii="Times New Roman" w:hAnsi="Times New Roman" w:cs="Times New Roman"/>
          <w:sz w:val="28"/>
          <w:szCs w:val="28"/>
        </w:rPr>
        <w:t xml:space="preserve">Работа по профилактике  семейного неблагополучия и социального сиротства в 2014 году осуществлялась в рамках проекта «Семья в системе образования»,  с использованием социально-педагогических  и проектных технологий. </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В 2014 году отмечался небольшой рост числа выявленных детей-сирот и детей, оставшихся без попечения родителей. Так в 2013 году количество таких детей составило 272 человека, в 2014 – 280 человек. </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При этом на прежнем уровне остается количество отказов матерей от новорожденных детей (2014 год – 45 человек; 2013 го</w:t>
      </w:r>
      <w:r w:rsidR="0095254D">
        <w:rPr>
          <w:rFonts w:ascii="Times New Roman" w:hAnsi="Times New Roman" w:cs="Times New Roman"/>
          <w:sz w:val="28"/>
          <w:szCs w:val="28"/>
        </w:rPr>
        <w:t>д</w:t>
      </w:r>
      <w:r w:rsidRPr="006B3119">
        <w:rPr>
          <w:rFonts w:ascii="Times New Roman" w:hAnsi="Times New Roman" w:cs="Times New Roman"/>
          <w:sz w:val="28"/>
          <w:szCs w:val="28"/>
        </w:rPr>
        <w:t xml:space="preserve"> – 46 человек). </w:t>
      </w:r>
      <w:proofErr w:type="gramStart"/>
      <w:r w:rsidRPr="006B3119">
        <w:rPr>
          <w:rFonts w:ascii="Times New Roman" w:hAnsi="Times New Roman" w:cs="Times New Roman"/>
          <w:sz w:val="28"/>
          <w:szCs w:val="28"/>
        </w:rPr>
        <w:t>Данное обстоятельство свидетельствует от том, что в Пензенской области не приняты достаточные меры по развитию служб сопровождения одиноких и (или) находящихся в трудной жизненной ситуации беременных женщин, не просматриваются перспективы по открытию кризисных центров для несовершеннолетних и одиноких молодых матерей.</w:t>
      </w:r>
      <w:proofErr w:type="gramEnd"/>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lastRenderedPageBreak/>
        <w:t xml:space="preserve">В 2014 году </w:t>
      </w:r>
      <w:r w:rsidR="0097153C">
        <w:rPr>
          <w:rFonts w:ascii="Times New Roman" w:hAnsi="Times New Roman" w:cs="Times New Roman"/>
          <w:sz w:val="28"/>
          <w:szCs w:val="28"/>
        </w:rPr>
        <w:t xml:space="preserve"> б</w:t>
      </w:r>
      <w:r w:rsidRPr="006B3119">
        <w:rPr>
          <w:rFonts w:ascii="Times New Roman" w:hAnsi="Times New Roman" w:cs="Times New Roman"/>
          <w:sz w:val="28"/>
          <w:szCs w:val="28"/>
        </w:rPr>
        <w:t xml:space="preserve">лаготворительным фондом поддержки семьи, материнства и детства «Покров» создан первый в Пензенской области кризисный </w:t>
      </w:r>
      <w:r w:rsidR="0097153C">
        <w:rPr>
          <w:rFonts w:ascii="Times New Roman" w:hAnsi="Times New Roman" w:cs="Times New Roman"/>
          <w:sz w:val="28"/>
          <w:szCs w:val="28"/>
        </w:rPr>
        <w:t>ц</w:t>
      </w:r>
      <w:r w:rsidRPr="006B3119">
        <w:rPr>
          <w:rFonts w:ascii="Times New Roman" w:hAnsi="Times New Roman" w:cs="Times New Roman"/>
          <w:sz w:val="28"/>
          <w:szCs w:val="28"/>
        </w:rPr>
        <w:t xml:space="preserve">ентр для мам с детьми, оказавшихся в трудной жизненной ситуации. К сожалению, данный </w:t>
      </w:r>
      <w:r w:rsidR="0097153C">
        <w:rPr>
          <w:rFonts w:ascii="Times New Roman" w:hAnsi="Times New Roman" w:cs="Times New Roman"/>
          <w:sz w:val="28"/>
          <w:szCs w:val="28"/>
        </w:rPr>
        <w:t>ц</w:t>
      </w:r>
      <w:r w:rsidRPr="006B3119">
        <w:rPr>
          <w:rFonts w:ascii="Times New Roman" w:hAnsi="Times New Roman" w:cs="Times New Roman"/>
          <w:sz w:val="28"/>
          <w:szCs w:val="28"/>
        </w:rPr>
        <w:t>ентр не способен решить все имеющиеся проблемы, предоставить услуги каждой нуждающейся в помощи женщине.</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Благодаря реализуемой в регионе политике по устройству детей-сирот и детей, оставшихся без попечения родителей, в 2014 году сохранилась тенденция максимальной передачи детей на семейные формы воспитания. Более 90% детей-сирот и детей, оставшихся без попечения родителей, воспитываются в семьях опекунов и попечителей, приемных семьях. </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К сожалению, положительная динамика в устройстве детей в семьи, не всегда свидетельствует об отсутствии проблем в таких семьях. Имеют место возвращения приемными семьями и опекунами детей-сирот и детей, оставшихся без попечения родителей,  в </w:t>
      </w:r>
      <w:proofErr w:type="spellStart"/>
      <w:r w:rsidRPr="006B3119">
        <w:rPr>
          <w:rFonts w:ascii="Times New Roman" w:hAnsi="Times New Roman" w:cs="Times New Roman"/>
          <w:sz w:val="28"/>
          <w:szCs w:val="28"/>
        </w:rPr>
        <w:t>интернатные</w:t>
      </w:r>
      <w:proofErr w:type="spellEnd"/>
      <w:r w:rsidRPr="006B3119">
        <w:rPr>
          <w:rFonts w:ascii="Times New Roman" w:hAnsi="Times New Roman" w:cs="Times New Roman"/>
          <w:sz w:val="28"/>
          <w:szCs w:val="28"/>
        </w:rPr>
        <w:t xml:space="preserve"> учреждения (2014 год -28 случаев) как по инициативе самих приемных родителей, так и по решению органов опеки и попечительства, проблемы при прохождении обучения кандидатов в замещающие родители, трудности в получении </w:t>
      </w:r>
      <w:r w:rsidR="0097153C">
        <w:rPr>
          <w:rFonts w:ascii="Times New Roman" w:hAnsi="Times New Roman" w:cs="Times New Roman"/>
          <w:sz w:val="28"/>
          <w:szCs w:val="28"/>
        </w:rPr>
        <w:t xml:space="preserve">опекунами </w:t>
      </w:r>
      <w:r w:rsidRPr="006B3119">
        <w:rPr>
          <w:rFonts w:ascii="Times New Roman" w:hAnsi="Times New Roman" w:cs="Times New Roman"/>
          <w:sz w:val="28"/>
          <w:szCs w:val="28"/>
        </w:rPr>
        <w:t>соответствующих выплат.</w:t>
      </w:r>
    </w:p>
    <w:p w:rsidR="006B3119" w:rsidRPr="006B3119" w:rsidRDefault="006B3119" w:rsidP="006B3119">
      <w:pPr>
        <w:spacing w:after="0" w:line="360" w:lineRule="auto"/>
        <w:ind w:firstLine="567"/>
        <w:jc w:val="both"/>
        <w:rPr>
          <w:rFonts w:ascii="Times New Roman" w:hAnsi="Times New Roman" w:cs="Times New Roman"/>
          <w:sz w:val="28"/>
          <w:szCs w:val="28"/>
        </w:rPr>
      </w:pP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К Уполномоченному по правам человека в Пензенской области в 2014 году из 445 обращений 31 поступило от опекунов и попечителей несовершеннолетних детей-сирот и детей, оставшихся без попечения родителей.</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В основном обращения указанной категории лиц касались обеспечения жильем детей, выплат пособий, пенсий и алиментов.</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Анализ такого рода обращений показывает, что не всегда органы опеки и попечительства должным образом выполняют свои обязанности по защите прав и законных интересов детей-сирот и детей, оставшихся без попечения родителей.</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Имеют место случаи, когда не определяется статус детей, фактически оставшихся без попечения родителей. Особенно часто такое происходит, когда заботу о детях берут на себя их близкие родственники (бабушки, дедушки, старшие братья и сестры).</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lastRenderedPageBreak/>
        <w:t>В прошедшем году к Уполномоченному по правам ребенка поступали жалобы, связанные с нарушением прав подопечных опекунами и попечителями. Суть всех жалоб сводилась к тому, что опекунами денежные средства детей расходовались не в их интересах, либо в больших объемах, чем требовалось.</w:t>
      </w:r>
    </w:p>
    <w:p w:rsidR="006B3119" w:rsidRPr="006B3119" w:rsidRDefault="006B3119" w:rsidP="006B3119">
      <w:pPr>
        <w:spacing w:after="0" w:line="360" w:lineRule="auto"/>
        <w:ind w:firstLine="567"/>
        <w:jc w:val="both"/>
        <w:rPr>
          <w:rFonts w:ascii="Times New Roman" w:hAnsi="Times New Roman" w:cs="Times New Roman"/>
          <w:i/>
          <w:sz w:val="28"/>
          <w:szCs w:val="28"/>
        </w:rPr>
      </w:pPr>
      <w:r w:rsidRPr="006B3119">
        <w:rPr>
          <w:rFonts w:ascii="Times New Roman" w:hAnsi="Times New Roman" w:cs="Times New Roman"/>
          <w:i/>
          <w:sz w:val="28"/>
          <w:szCs w:val="28"/>
        </w:rPr>
        <w:t>Так, поступило обращение жительницы Пензенской области о защите имущественных прав ее дочери.</w:t>
      </w:r>
    </w:p>
    <w:p w:rsidR="006B3119" w:rsidRPr="006B3119" w:rsidRDefault="006B3119" w:rsidP="006B3119">
      <w:pPr>
        <w:spacing w:after="0" w:line="360" w:lineRule="auto"/>
        <w:ind w:firstLine="567"/>
        <w:jc w:val="both"/>
        <w:rPr>
          <w:rFonts w:ascii="Times New Roman" w:hAnsi="Times New Roman" w:cs="Times New Roman"/>
          <w:i/>
          <w:sz w:val="28"/>
          <w:szCs w:val="28"/>
        </w:rPr>
      </w:pPr>
      <w:r w:rsidRPr="006B3119">
        <w:rPr>
          <w:rFonts w:ascii="Times New Roman" w:hAnsi="Times New Roman" w:cs="Times New Roman"/>
          <w:i/>
          <w:sz w:val="28"/>
          <w:szCs w:val="28"/>
        </w:rPr>
        <w:t>В период лишения заявительницы родительских прав девочка находилась под опекой родственницы, которая на средства, выплачиваемые ребенку (пенсия по потере кормильца, алименты) произвела ремонт в своем доме, приобрела бытовую технику, предметы мебели.</w:t>
      </w:r>
    </w:p>
    <w:p w:rsidR="006B3119" w:rsidRPr="006B3119" w:rsidRDefault="006B3119" w:rsidP="006B3119">
      <w:pPr>
        <w:spacing w:after="0" w:line="360" w:lineRule="auto"/>
        <w:ind w:firstLine="567"/>
        <w:jc w:val="both"/>
        <w:rPr>
          <w:rFonts w:ascii="Times New Roman" w:hAnsi="Times New Roman" w:cs="Times New Roman"/>
          <w:i/>
          <w:sz w:val="28"/>
          <w:szCs w:val="28"/>
        </w:rPr>
      </w:pPr>
      <w:r w:rsidRPr="006B3119">
        <w:rPr>
          <w:rFonts w:ascii="Times New Roman" w:hAnsi="Times New Roman" w:cs="Times New Roman"/>
          <w:i/>
          <w:sz w:val="28"/>
          <w:szCs w:val="28"/>
        </w:rPr>
        <w:t>После восстановления заявительницы в родительских правах она обратилась к опекуну с просьбой передать ей приобретенное имущество и компенсировать средства, потраченные на ремонт. Опекун просьбу выполнить отказалась.</w:t>
      </w:r>
    </w:p>
    <w:p w:rsidR="006B3119" w:rsidRPr="006B3119" w:rsidRDefault="006B3119" w:rsidP="006B3119">
      <w:pPr>
        <w:spacing w:after="0" w:line="360" w:lineRule="auto"/>
        <w:ind w:firstLine="567"/>
        <w:jc w:val="both"/>
        <w:rPr>
          <w:rFonts w:ascii="Times New Roman" w:hAnsi="Times New Roman" w:cs="Times New Roman"/>
          <w:i/>
          <w:sz w:val="28"/>
          <w:szCs w:val="28"/>
        </w:rPr>
      </w:pPr>
      <w:r w:rsidRPr="006B3119">
        <w:rPr>
          <w:rFonts w:ascii="Times New Roman" w:hAnsi="Times New Roman" w:cs="Times New Roman"/>
          <w:i/>
          <w:sz w:val="28"/>
          <w:szCs w:val="28"/>
        </w:rPr>
        <w:t xml:space="preserve">После обращения Уполномоченного в Министерство образования Пензенской области и органы прокуратуры с бывшим опекуном была проведена разъяснительная работа, в результате которой имущество передано несовершеннолетней. Специалист органа опеки и попечительства привлечен к дисциплинарной ответственности за неисполнение должностных обязанностей по обеспечению </w:t>
      </w:r>
      <w:proofErr w:type="gramStart"/>
      <w:r w:rsidRPr="006B3119">
        <w:rPr>
          <w:rFonts w:ascii="Times New Roman" w:hAnsi="Times New Roman" w:cs="Times New Roman"/>
          <w:i/>
          <w:sz w:val="28"/>
          <w:szCs w:val="28"/>
        </w:rPr>
        <w:t>контроля за</w:t>
      </w:r>
      <w:proofErr w:type="gramEnd"/>
      <w:r w:rsidRPr="006B3119">
        <w:rPr>
          <w:rFonts w:ascii="Times New Roman" w:hAnsi="Times New Roman" w:cs="Times New Roman"/>
          <w:i/>
          <w:sz w:val="28"/>
          <w:szCs w:val="28"/>
        </w:rPr>
        <w:t xml:space="preserve"> соблюдением прав ребенка, оставшегося без попечения родителей.</w:t>
      </w:r>
    </w:p>
    <w:p w:rsidR="006B3119" w:rsidRPr="006B3119" w:rsidRDefault="006B3119" w:rsidP="006B3119">
      <w:pPr>
        <w:spacing w:after="0" w:line="360" w:lineRule="auto"/>
        <w:ind w:firstLine="567"/>
        <w:jc w:val="both"/>
        <w:rPr>
          <w:rFonts w:ascii="Times New Roman" w:hAnsi="Times New Roman" w:cs="Times New Roman"/>
          <w:b/>
          <w:sz w:val="28"/>
          <w:szCs w:val="28"/>
        </w:rPr>
      </w:pP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В 2014 году Уполномоченный по правам ребенка регулярно выезжала в </w:t>
      </w:r>
      <w:proofErr w:type="spellStart"/>
      <w:r w:rsidRPr="006B3119">
        <w:rPr>
          <w:rFonts w:ascii="Times New Roman" w:hAnsi="Times New Roman" w:cs="Times New Roman"/>
          <w:sz w:val="28"/>
          <w:szCs w:val="28"/>
        </w:rPr>
        <w:t>интернатные</w:t>
      </w:r>
      <w:proofErr w:type="spellEnd"/>
      <w:r w:rsidRPr="006B3119">
        <w:rPr>
          <w:rFonts w:ascii="Times New Roman" w:hAnsi="Times New Roman" w:cs="Times New Roman"/>
          <w:sz w:val="28"/>
          <w:szCs w:val="28"/>
        </w:rPr>
        <w:t xml:space="preserve"> учреждения, социально-реабилитационные центры, коррекционные школы – интернаты Пензенской области с целью ознакомления с условиями проживания, воспитания и обучения детей. В ходе посещений проводились индивидуальные беседы с воспитанниками, а также встречи с педагогическими коллективами и руководством.</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В мае 2014 года Уполномоченным традиционно проводились встречи с выпускниками образовательных учреждений из числа детей-сирот и детей, оставшихся без попечения родителей. Так, 14 мая прошла ежегодная встреча </w:t>
      </w:r>
      <w:proofErr w:type="spellStart"/>
      <w:r w:rsidRPr="006B3119">
        <w:rPr>
          <w:rFonts w:ascii="Times New Roman" w:hAnsi="Times New Roman" w:cs="Times New Roman"/>
          <w:sz w:val="28"/>
          <w:szCs w:val="28"/>
        </w:rPr>
        <w:lastRenderedPageBreak/>
        <w:t>И.Д.Карачевской</w:t>
      </w:r>
      <w:proofErr w:type="spellEnd"/>
      <w:r w:rsidRPr="006B3119">
        <w:rPr>
          <w:rFonts w:ascii="Times New Roman" w:hAnsi="Times New Roman" w:cs="Times New Roman"/>
          <w:sz w:val="28"/>
          <w:szCs w:val="28"/>
        </w:rPr>
        <w:t xml:space="preserve">  с выпускниками детского дома </w:t>
      </w:r>
      <w:proofErr w:type="spellStart"/>
      <w:r w:rsidRPr="006B3119">
        <w:rPr>
          <w:rFonts w:ascii="Times New Roman" w:hAnsi="Times New Roman" w:cs="Times New Roman"/>
          <w:sz w:val="28"/>
          <w:szCs w:val="28"/>
        </w:rPr>
        <w:t>г</w:t>
      </w:r>
      <w:proofErr w:type="gramStart"/>
      <w:r w:rsidRPr="006B3119">
        <w:rPr>
          <w:rFonts w:ascii="Times New Roman" w:hAnsi="Times New Roman" w:cs="Times New Roman"/>
          <w:sz w:val="28"/>
          <w:szCs w:val="28"/>
        </w:rPr>
        <w:t>.С</w:t>
      </w:r>
      <w:proofErr w:type="gramEnd"/>
      <w:r w:rsidRPr="006B3119">
        <w:rPr>
          <w:rFonts w:ascii="Times New Roman" w:hAnsi="Times New Roman" w:cs="Times New Roman"/>
          <w:sz w:val="28"/>
          <w:szCs w:val="28"/>
        </w:rPr>
        <w:t>пасск</w:t>
      </w:r>
      <w:r w:rsidR="0097153C">
        <w:rPr>
          <w:rFonts w:ascii="Times New Roman" w:hAnsi="Times New Roman" w:cs="Times New Roman"/>
          <w:sz w:val="28"/>
          <w:szCs w:val="28"/>
        </w:rPr>
        <w:t>а</w:t>
      </w:r>
      <w:proofErr w:type="spellEnd"/>
      <w:r w:rsidRPr="006B3119">
        <w:rPr>
          <w:rFonts w:ascii="Times New Roman" w:hAnsi="Times New Roman" w:cs="Times New Roman"/>
          <w:sz w:val="28"/>
          <w:szCs w:val="28"/>
        </w:rPr>
        <w:t xml:space="preserve">, а 15 мая - со старшекурсниками ГБОУ НПО Профессиональное училище №16 </w:t>
      </w:r>
      <w:proofErr w:type="spellStart"/>
      <w:r w:rsidRPr="006B3119">
        <w:rPr>
          <w:rFonts w:ascii="Times New Roman" w:hAnsi="Times New Roman" w:cs="Times New Roman"/>
          <w:sz w:val="28"/>
          <w:szCs w:val="28"/>
        </w:rPr>
        <w:t>р.п</w:t>
      </w:r>
      <w:proofErr w:type="spellEnd"/>
      <w:r w:rsidRPr="006B3119">
        <w:rPr>
          <w:rFonts w:ascii="Times New Roman" w:hAnsi="Times New Roman" w:cs="Times New Roman"/>
          <w:sz w:val="28"/>
          <w:szCs w:val="28"/>
        </w:rPr>
        <w:t xml:space="preserve">. Шемышейка. </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Во встречах также приняли участие представители Министерства образования Пензенской области, районных администраций, органов опеки и попечительства, социальной защиты населения. </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Каждый выпускник в личной беседе с Уполномоченным мог обсудить вопросы дальнейшего трудоустройства и обеспечения жильем. Ребята получили квалифицированные советы и практические рекомендации по вопросам устройства своей дальнейшей самостоятельной жизни.</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В ноябре 2014 года в рамках проведения мероприятий, посвященных Дню правовой помощи детям, Уполномоченный по правам ребенка в Пензенской области посетила </w:t>
      </w:r>
      <w:proofErr w:type="spellStart"/>
      <w:r w:rsidRPr="006B3119">
        <w:rPr>
          <w:rFonts w:ascii="Times New Roman" w:hAnsi="Times New Roman" w:cs="Times New Roman"/>
          <w:sz w:val="28"/>
          <w:szCs w:val="28"/>
        </w:rPr>
        <w:t>Неверкинскую</w:t>
      </w:r>
      <w:proofErr w:type="spellEnd"/>
      <w:r w:rsidRPr="006B3119">
        <w:rPr>
          <w:rFonts w:ascii="Times New Roman" w:hAnsi="Times New Roman" w:cs="Times New Roman"/>
          <w:sz w:val="28"/>
          <w:szCs w:val="28"/>
        </w:rPr>
        <w:t xml:space="preserve"> школу – интернат для детей – сирот. В ходе встречи Упол</w:t>
      </w:r>
      <w:r w:rsidR="0097153C">
        <w:rPr>
          <w:rFonts w:ascii="Times New Roman" w:hAnsi="Times New Roman" w:cs="Times New Roman"/>
          <w:sz w:val="28"/>
          <w:szCs w:val="28"/>
        </w:rPr>
        <w:t>номоченного с выпускниками 2014/</w:t>
      </w:r>
      <w:r w:rsidRPr="006B3119">
        <w:rPr>
          <w:rFonts w:ascii="Times New Roman" w:hAnsi="Times New Roman" w:cs="Times New Roman"/>
          <w:sz w:val="28"/>
          <w:szCs w:val="28"/>
        </w:rPr>
        <w:t xml:space="preserve">2015 учебного года были установлены факты недостаточного выполнения учреждением обязанностей по обеспечению прав учащихся. В частности, не были приняты меры к увеличению размера взыскиваемых алиментов на содержание одного из воспитанников школы. </w:t>
      </w:r>
      <w:proofErr w:type="gramStart"/>
      <w:r w:rsidRPr="006B3119">
        <w:rPr>
          <w:rFonts w:ascii="Times New Roman" w:hAnsi="Times New Roman" w:cs="Times New Roman"/>
          <w:sz w:val="28"/>
          <w:szCs w:val="28"/>
        </w:rPr>
        <w:t xml:space="preserve">Несколько воспитанников, являющихся детьми-сиротами или детьми, оставшимися без попечения родителей, не были включены в Список детей,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w:t>
      </w:r>
      <w:proofErr w:type="gramEnd"/>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С целью защиты законных интересов несовершеннолетних учащихся Уполномоченный направила соответствующее письмо в адрес директора </w:t>
      </w:r>
      <w:proofErr w:type="spellStart"/>
      <w:r w:rsidRPr="006B3119">
        <w:rPr>
          <w:rFonts w:ascii="Times New Roman" w:hAnsi="Times New Roman" w:cs="Times New Roman"/>
          <w:sz w:val="28"/>
          <w:szCs w:val="28"/>
        </w:rPr>
        <w:t>Неверкинской</w:t>
      </w:r>
      <w:proofErr w:type="spellEnd"/>
      <w:r w:rsidRPr="006B3119">
        <w:rPr>
          <w:rFonts w:ascii="Times New Roman" w:hAnsi="Times New Roman" w:cs="Times New Roman"/>
          <w:sz w:val="28"/>
          <w:szCs w:val="28"/>
        </w:rPr>
        <w:t xml:space="preserve"> школы – интерната, которым рекомендации Уполномоченного были выполнены, необходимые действия по обеспечению имущественных и жилищных прав учащихся произведены.</w:t>
      </w:r>
    </w:p>
    <w:p w:rsidR="006B3119" w:rsidRPr="006B3119" w:rsidRDefault="006B3119" w:rsidP="006B3119">
      <w:pPr>
        <w:spacing w:after="0" w:line="360" w:lineRule="auto"/>
        <w:ind w:firstLine="567"/>
        <w:jc w:val="both"/>
        <w:rPr>
          <w:rFonts w:ascii="Times New Roman" w:hAnsi="Times New Roman" w:cs="Times New Roman"/>
          <w:sz w:val="28"/>
          <w:szCs w:val="28"/>
        </w:rPr>
      </w:pP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Одним из важнейших направлений государственной социальной политики Российской Федерации является защита имущественных и жилищных прав детей-сирот и детей, оставшихся без попечения родителей.</w:t>
      </w:r>
    </w:p>
    <w:p w:rsidR="006B3119" w:rsidRPr="006B3119" w:rsidRDefault="006B3119" w:rsidP="006B3119">
      <w:pPr>
        <w:spacing w:after="0" w:line="360" w:lineRule="auto"/>
        <w:ind w:firstLine="567"/>
        <w:jc w:val="both"/>
        <w:rPr>
          <w:rFonts w:ascii="Times New Roman" w:hAnsi="Times New Roman" w:cs="Times New Roman"/>
          <w:sz w:val="28"/>
          <w:szCs w:val="28"/>
        </w:rPr>
      </w:pPr>
      <w:proofErr w:type="gramStart"/>
      <w:r w:rsidRPr="006B3119">
        <w:rPr>
          <w:rFonts w:ascii="Times New Roman" w:hAnsi="Times New Roman" w:cs="Times New Roman"/>
          <w:sz w:val="28"/>
          <w:szCs w:val="28"/>
        </w:rPr>
        <w:lastRenderedPageBreak/>
        <w:t>В 2014 году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применительно к условиям соответствующего населенного пункта жилыми помещениями специализированного жилищного фонда по договорам найма специализированных жилых помещений, состояли 1180 человек, из них 723 человека старше 18 лет.</w:t>
      </w:r>
      <w:proofErr w:type="gramEnd"/>
      <w:r w:rsidRPr="006B3119">
        <w:rPr>
          <w:rFonts w:ascii="Times New Roman" w:hAnsi="Times New Roman" w:cs="Times New Roman"/>
          <w:sz w:val="28"/>
          <w:szCs w:val="28"/>
        </w:rPr>
        <w:t xml:space="preserve"> Свое право на получение жилья в 2014 году реализовали 409 человек.</w:t>
      </w:r>
    </w:p>
    <w:p w:rsidR="006B3119" w:rsidRPr="006B3119" w:rsidRDefault="0097153C"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отчетный</w:t>
      </w:r>
      <w:r w:rsidR="006B3119" w:rsidRPr="006B3119">
        <w:rPr>
          <w:rFonts w:ascii="Times New Roman" w:hAnsi="Times New Roman" w:cs="Times New Roman"/>
          <w:sz w:val="28"/>
          <w:szCs w:val="28"/>
        </w:rPr>
        <w:t xml:space="preserve"> период в аппарат Уполномоченного поступило 28 обращений, касавшихся улучшения жилищных условий детей - сирот и детей, оставшихся без попечения родителей, а также лиц из числа детей - сирот и детей, оставшихся без попечения родителей. </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Основными вопросами в этой сфере были сроки предоставления жилых помещений и возраст, до наступления которого лица указанной категории должны быть признаны нуждающимися в жилье и поставлены на учет.</w:t>
      </w:r>
    </w:p>
    <w:p w:rsidR="006B3119" w:rsidRPr="006B3119" w:rsidRDefault="006B3119" w:rsidP="006B3119">
      <w:pPr>
        <w:spacing w:after="0" w:line="360" w:lineRule="auto"/>
        <w:ind w:firstLine="567"/>
        <w:jc w:val="both"/>
        <w:rPr>
          <w:rFonts w:ascii="Times New Roman" w:hAnsi="Times New Roman" w:cs="Times New Roman"/>
          <w:sz w:val="28"/>
          <w:szCs w:val="28"/>
        </w:rPr>
      </w:pPr>
      <w:proofErr w:type="gramStart"/>
      <w:r w:rsidRPr="006B3119">
        <w:rPr>
          <w:rFonts w:ascii="Times New Roman" w:hAnsi="Times New Roman" w:cs="Times New Roman"/>
          <w:sz w:val="28"/>
          <w:szCs w:val="28"/>
        </w:rPr>
        <w:t>Несмотря на установленное право детей-сирот и детей, оставшихся без</w:t>
      </w:r>
      <w:r w:rsidR="0097153C">
        <w:rPr>
          <w:rFonts w:ascii="Times New Roman" w:hAnsi="Times New Roman" w:cs="Times New Roman"/>
          <w:sz w:val="28"/>
          <w:szCs w:val="28"/>
        </w:rPr>
        <w:t xml:space="preserve"> </w:t>
      </w:r>
      <w:r w:rsidRPr="006B3119">
        <w:rPr>
          <w:rFonts w:ascii="Times New Roman" w:hAnsi="Times New Roman" w:cs="Times New Roman"/>
          <w:sz w:val="28"/>
          <w:szCs w:val="28"/>
        </w:rPr>
        <w:t>попечения р</w:t>
      </w:r>
      <w:r w:rsidR="0097153C">
        <w:rPr>
          <w:rFonts w:ascii="Times New Roman" w:hAnsi="Times New Roman" w:cs="Times New Roman"/>
          <w:sz w:val="28"/>
          <w:szCs w:val="28"/>
        </w:rPr>
        <w:t>одителей, на получение жилья по</w:t>
      </w:r>
      <w:r w:rsidRPr="006B3119">
        <w:rPr>
          <w:rFonts w:ascii="Times New Roman" w:hAnsi="Times New Roman" w:cs="Times New Roman"/>
          <w:sz w:val="28"/>
          <w:szCs w:val="28"/>
        </w:rPr>
        <w:t xml:space="preserve"> достижении возраста 18 лет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реальной жизни</w:t>
      </w:r>
      <w:proofErr w:type="gramEnd"/>
      <w:r w:rsidRPr="006B3119">
        <w:rPr>
          <w:rFonts w:ascii="Times New Roman" w:hAnsi="Times New Roman" w:cs="Times New Roman"/>
          <w:sz w:val="28"/>
          <w:szCs w:val="28"/>
        </w:rPr>
        <w:t xml:space="preserve"> уполномоченные органы в лице соответствующих органов местного</w:t>
      </w:r>
      <w:r w:rsidR="00E74220">
        <w:rPr>
          <w:rFonts w:ascii="Times New Roman" w:hAnsi="Times New Roman" w:cs="Times New Roman"/>
          <w:sz w:val="28"/>
          <w:szCs w:val="28"/>
        </w:rPr>
        <w:t xml:space="preserve"> </w:t>
      </w:r>
      <w:r w:rsidRPr="006B3119">
        <w:rPr>
          <w:rFonts w:ascii="Times New Roman" w:hAnsi="Times New Roman" w:cs="Times New Roman"/>
          <w:sz w:val="28"/>
          <w:szCs w:val="28"/>
        </w:rPr>
        <w:t>самоуправления не всегда в должной мере реализуют данные положения федерального и регионального законодательства, что приводит к необходимости защиты прав в судебном порядке.</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Вопрос об исполнении решений судов о предоставлении жилых помещений детям-сиротам и детям, оставшимся без попечения родителей, находится на контроле Уполномоченного по правам ребенка в Пензенской области.</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В течение 2014 года были проведены совместные совещания УФССП России по Пензенской области и Уполномоченного по правам ребенка в Пензенской </w:t>
      </w:r>
      <w:r w:rsidRPr="006B3119">
        <w:rPr>
          <w:rFonts w:ascii="Times New Roman" w:hAnsi="Times New Roman" w:cs="Times New Roman"/>
          <w:sz w:val="28"/>
          <w:szCs w:val="28"/>
        </w:rPr>
        <w:lastRenderedPageBreak/>
        <w:t>области с приглашением представителей органов местного самоуправления по данной проблеме.</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В 2014 году в структурных подразделениях службы судебных приставов находилось 81 исполнительное производство о предоставлении жилья лицам из числа детей-сирот и детей, оставшихся без попечения родителей. Фактическим исполнением окончено в течение года 49 исполнительных производств.</w:t>
      </w:r>
    </w:p>
    <w:p w:rsidR="006B3119" w:rsidRPr="006B3119" w:rsidRDefault="006B3119" w:rsidP="006B3119">
      <w:pPr>
        <w:spacing w:after="0" w:line="360" w:lineRule="auto"/>
        <w:ind w:firstLine="567"/>
        <w:jc w:val="both"/>
        <w:rPr>
          <w:rFonts w:ascii="Times New Roman" w:hAnsi="Times New Roman" w:cs="Times New Roman"/>
          <w:sz w:val="28"/>
          <w:szCs w:val="28"/>
        </w:rPr>
      </w:pP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Федеральным законом от 29</w:t>
      </w:r>
      <w:r>
        <w:rPr>
          <w:rFonts w:ascii="Times New Roman" w:hAnsi="Times New Roman" w:cs="Times New Roman"/>
          <w:sz w:val="28"/>
          <w:szCs w:val="28"/>
        </w:rPr>
        <w:t>.02.2012</w:t>
      </w:r>
      <w:r w:rsidRPr="006B3119">
        <w:rPr>
          <w:rFonts w:ascii="Times New Roman" w:hAnsi="Times New Roman" w:cs="Times New Roman"/>
          <w:sz w:val="28"/>
          <w:szCs w:val="28"/>
        </w:rPr>
        <w:t xml:space="preserve">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вступившим в силу с 01.01.2013 были исключены нормы о возрастном цензе по обеспечению жильем вышеуказанной категории граждан. В связи с принятием данного Закона в течение 2013 года сироты признавались нуждающимися в улучшении жилищных условий и включались в списки лиц, имеющих право на предоставление жилья специализированного жилищного фонда. Некоторые из них успели получить жилье, часть лиц были уведомлены о распределении квартир в строящемся жилье.</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xml:space="preserve">В ноябре 2013 года Верховным Судом Российской Федерации был опубликован Обзор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w:t>
      </w:r>
    </w:p>
    <w:p w:rsidR="006B3119" w:rsidRPr="006B3119" w:rsidRDefault="006B3119" w:rsidP="006B3119">
      <w:pPr>
        <w:spacing w:after="0" w:line="360" w:lineRule="auto"/>
        <w:ind w:firstLine="567"/>
        <w:jc w:val="both"/>
        <w:rPr>
          <w:rFonts w:ascii="Times New Roman" w:hAnsi="Times New Roman" w:cs="Times New Roman"/>
          <w:sz w:val="28"/>
          <w:szCs w:val="28"/>
        </w:rPr>
      </w:pPr>
      <w:proofErr w:type="gramStart"/>
      <w:r w:rsidRPr="006B3119">
        <w:rPr>
          <w:rFonts w:ascii="Times New Roman" w:hAnsi="Times New Roman" w:cs="Times New Roman"/>
          <w:sz w:val="28"/>
          <w:szCs w:val="28"/>
        </w:rPr>
        <w:t>Верховным Судом определено, несмотря на то, что с 1 января 2013 года установлен новый порядок предоставления детям-сиротам и детям, оставшимся без попечения родителей, а также лицам из числа детей-сирот и детей, оставшихся без попечения родителей, жилого помещения, судам следует учитывать, что подходы к разрешению вопросов о круге лиц, на которых распространяется действие статьи 8 Федерального закона от 21</w:t>
      </w:r>
      <w:r>
        <w:rPr>
          <w:rFonts w:ascii="Times New Roman" w:hAnsi="Times New Roman" w:cs="Times New Roman"/>
          <w:sz w:val="28"/>
          <w:szCs w:val="28"/>
        </w:rPr>
        <w:t>.12.1996 №</w:t>
      </w:r>
      <w:r w:rsidRPr="006B3119">
        <w:rPr>
          <w:rFonts w:ascii="Times New Roman" w:hAnsi="Times New Roman" w:cs="Times New Roman"/>
          <w:sz w:val="28"/>
          <w:szCs w:val="28"/>
        </w:rPr>
        <w:t xml:space="preserve"> 159-ФЗ «О</w:t>
      </w:r>
      <w:proofErr w:type="gramEnd"/>
      <w:r w:rsidRPr="006B3119">
        <w:rPr>
          <w:rFonts w:ascii="Times New Roman" w:hAnsi="Times New Roman" w:cs="Times New Roman"/>
          <w:sz w:val="28"/>
          <w:szCs w:val="28"/>
        </w:rPr>
        <w:t xml:space="preserve"> </w:t>
      </w:r>
      <w:proofErr w:type="gramStart"/>
      <w:r w:rsidRPr="006B3119">
        <w:rPr>
          <w:rFonts w:ascii="Times New Roman" w:hAnsi="Times New Roman" w:cs="Times New Roman"/>
          <w:sz w:val="28"/>
          <w:szCs w:val="28"/>
        </w:rPr>
        <w:t>дополнительных гарантиях по социальной поддержке детей - сирот и детей, оставшихся без попечения родителей» (в редакции Федерального закона от 29</w:t>
      </w:r>
      <w:r>
        <w:rPr>
          <w:rFonts w:ascii="Times New Roman" w:hAnsi="Times New Roman" w:cs="Times New Roman"/>
          <w:sz w:val="28"/>
          <w:szCs w:val="28"/>
        </w:rPr>
        <w:t>.02.2012 №</w:t>
      </w:r>
      <w:r w:rsidRPr="006B3119">
        <w:rPr>
          <w:rFonts w:ascii="Times New Roman" w:hAnsi="Times New Roman" w:cs="Times New Roman"/>
          <w:sz w:val="28"/>
          <w:szCs w:val="28"/>
        </w:rPr>
        <w:t xml:space="preserve"> 15-ФЗ),  о месте жительства этих лиц, о своевременности их обращения с требованием </w:t>
      </w:r>
      <w:r w:rsidRPr="006B3119">
        <w:rPr>
          <w:rFonts w:ascii="Times New Roman" w:hAnsi="Times New Roman" w:cs="Times New Roman"/>
          <w:sz w:val="28"/>
          <w:szCs w:val="28"/>
        </w:rPr>
        <w:lastRenderedPageBreak/>
        <w:t>предоставить жилое помещение, а также о том, когда у органа исполнительной власти возникает обязанность предоставить жилое помещение и каким требованиям оно должно соответствовать, остаются прежними.</w:t>
      </w:r>
      <w:proofErr w:type="gramEnd"/>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То есть, Верховный Суд Российской Федерации определил, что жилые помещения должны предоставляться тем гражданам из числа детей-сирот и детей, оставшихся без попечения родителей, которые встали на учет в качестве нуждающихся в улучшении жилищных условий до исполнения им 23 лет.</w:t>
      </w:r>
    </w:p>
    <w:p w:rsidR="006B3119" w:rsidRPr="006B3119" w:rsidRDefault="006B3119" w:rsidP="006B3119">
      <w:pPr>
        <w:spacing w:after="0" w:line="360" w:lineRule="auto"/>
        <w:ind w:firstLine="567"/>
        <w:jc w:val="both"/>
        <w:rPr>
          <w:rFonts w:ascii="Times New Roman" w:hAnsi="Times New Roman" w:cs="Times New Roman"/>
          <w:sz w:val="28"/>
          <w:szCs w:val="28"/>
        </w:rPr>
      </w:pP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В связи с разночтениями в применении указанного закона возникли случаи, когда жилыми помещениями обеспечивались лица из числа детей-сирот и детей, оставшихся без попечения родителей, достигшие на момент обращения возраста 23 лет.</w:t>
      </w:r>
    </w:p>
    <w:p w:rsidR="006B3119" w:rsidRPr="006B3119" w:rsidRDefault="006B3119" w:rsidP="006B3119">
      <w:pPr>
        <w:spacing w:after="0" w:line="360" w:lineRule="auto"/>
        <w:ind w:firstLine="567"/>
        <w:jc w:val="both"/>
        <w:rPr>
          <w:rFonts w:ascii="Times New Roman" w:hAnsi="Times New Roman" w:cs="Times New Roman"/>
          <w:i/>
          <w:sz w:val="28"/>
          <w:szCs w:val="28"/>
        </w:rPr>
      </w:pPr>
      <w:r w:rsidRPr="006B3119">
        <w:rPr>
          <w:rFonts w:ascii="Times New Roman" w:hAnsi="Times New Roman" w:cs="Times New Roman"/>
          <w:i/>
          <w:sz w:val="28"/>
          <w:szCs w:val="28"/>
        </w:rPr>
        <w:t xml:space="preserve">Так, к Уполномоченному обратился житель г. Сердобска о защите его жилищных прав. Заявитель относится к категории лиц из числа детей-сирот, нуждается в жилье. В июне 2013 года администрацией </w:t>
      </w:r>
      <w:proofErr w:type="spellStart"/>
      <w:r w:rsidRPr="006B3119">
        <w:rPr>
          <w:rFonts w:ascii="Times New Roman" w:hAnsi="Times New Roman" w:cs="Times New Roman"/>
          <w:i/>
          <w:sz w:val="28"/>
          <w:szCs w:val="28"/>
        </w:rPr>
        <w:t>Сердобского</w:t>
      </w:r>
      <w:proofErr w:type="spellEnd"/>
      <w:r w:rsidRPr="006B3119">
        <w:rPr>
          <w:rFonts w:ascii="Times New Roman" w:hAnsi="Times New Roman" w:cs="Times New Roman"/>
          <w:i/>
          <w:sz w:val="28"/>
          <w:szCs w:val="28"/>
        </w:rPr>
        <w:t xml:space="preserve"> района Пензенской области он был включен в Список лиц, подлежащих обеспечению жилыми помещениями. В марте 2014 года ему было предоставлено жилое помещение специализированного жилищного фонда по договору найма специализированных жилых помещений. </w:t>
      </w:r>
    </w:p>
    <w:p w:rsidR="006B3119" w:rsidRPr="006B3119" w:rsidRDefault="006B3119" w:rsidP="006B3119">
      <w:pPr>
        <w:spacing w:after="0" w:line="360" w:lineRule="auto"/>
        <w:ind w:firstLine="567"/>
        <w:jc w:val="both"/>
        <w:rPr>
          <w:rFonts w:ascii="Times New Roman" w:hAnsi="Times New Roman" w:cs="Times New Roman"/>
          <w:i/>
          <w:sz w:val="28"/>
          <w:szCs w:val="28"/>
        </w:rPr>
      </w:pPr>
      <w:r w:rsidRPr="006B3119">
        <w:rPr>
          <w:rFonts w:ascii="Times New Roman" w:hAnsi="Times New Roman" w:cs="Times New Roman"/>
          <w:i/>
          <w:sz w:val="28"/>
          <w:szCs w:val="28"/>
        </w:rPr>
        <w:t>Проблема состоит в том, что на момент включения заявителя в Список ему исполнилось 29 лет, соответственно с учетом мнения Верховного Суда РФ он утратил свое право на получение жилья.</w:t>
      </w:r>
    </w:p>
    <w:p w:rsidR="006B3119" w:rsidRPr="006B3119" w:rsidRDefault="006B3119" w:rsidP="006B3119">
      <w:pPr>
        <w:spacing w:after="0" w:line="360" w:lineRule="auto"/>
        <w:ind w:firstLine="567"/>
        <w:jc w:val="both"/>
        <w:rPr>
          <w:rFonts w:ascii="Times New Roman" w:hAnsi="Times New Roman" w:cs="Times New Roman"/>
          <w:i/>
          <w:sz w:val="28"/>
          <w:szCs w:val="28"/>
        </w:rPr>
      </w:pPr>
      <w:r w:rsidRPr="006B3119">
        <w:rPr>
          <w:rFonts w:ascii="Times New Roman" w:hAnsi="Times New Roman" w:cs="Times New Roman"/>
          <w:i/>
          <w:sz w:val="28"/>
          <w:szCs w:val="28"/>
        </w:rPr>
        <w:t xml:space="preserve">В связи с получением предписания прокуратуры об устранении выявленных нарушений при формировании Списка детей-сирот, муниципалитетом было отменено постановление о включении заявителя в данный список. Суд также оказался не на стороне заявителя. </w:t>
      </w:r>
    </w:p>
    <w:p w:rsidR="006B3119" w:rsidRPr="006B3119" w:rsidRDefault="006B3119" w:rsidP="006B3119">
      <w:pPr>
        <w:spacing w:after="0" w:line="360" w:lineRule="auto"/>
        <w:ind w:firstLine="567"/>
        <w:jc w:val="both"/>
        <w:rPr>
          <w:rFonts w:ascii="Times New Roman" w:hAnsi="Times New Roman" w:cs="Times New Roman"/>
          <w:i/>
          <w:sz w:val="28"/>
          <w:szCs w:val="28"/>
        </w:rPr>
      </w:pPr>
      <w:r w:rsidRPr="006B3119">
        <w:rPr>
          <w:rFonts w:ascii="Times New Roman" w:hAnsi="Times New Roman" w:cs="Times New Roman"/>
          <w:i/>
          <w:sz w:val="28"/>
          <w:szCs w:val="28"/>
        </w:rPr>
        <w:t xml:space="preserve">На момент подготовки доклада муниципалитетом решался вопрос о расторжении заключенного с заявителем договора найма специализированного жилого помещения. </w:t>
      </w:r>
    </w:p>
    <w:p w:rsidR="006B3119" w:rsidRDefault="006B3119" w:rsidP="006B3119">
      <w:pPr>
        <w:spacing w:after="0" w:line="360" w:lineRule="auto"/>
        <w:ind w:firstLine="567"/>
        <w:jc w:val="both"/>
        <w:rPr>
          <w:rFonts w:ascii="Times New Roman" w:hAnsi="Times New Roman" w:cs="Times New Roman"/>
          <w:i/>
          <w:sz w:val="28"/>
          <w:szCs w:val="28"/>
        </w:rPr>
      </w:pP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lastRenderedPageBreak/>
        <w:t>С целью разрешения изложенных проблем рекомендуем:</w:t>
      </w:r>
    </w:p>
    <w:p w:rsidR="006B3119" w:rsidRPr="00164841" w:rsidRDefault="006B3119" w:rsidP="006B3119">
      <w:pPr>
        <w:spacing w:after="0" w:line="36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Министерству труда, социальной защиты и демографии Пензенской области:</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рассмотреть возможность создания кризисных центров для женщин с детьми в г. Пензе и муниципальных районах, для оказания им юридической и психологической помощи, а также предоставления жилого помещения для временного проживания.</w:t>
      </w:r>
    </w:p>
    <w:p w:rsidR="006B3119" w:rsidRPr="006B3119" w:rsidRDefault="006B3119" w:rsidP="006B3119">
      <w:pPr>
        <w:spacing w:after="0" w:line="360" w:lineRule="auto"/>
        <w:ind w:firstLine="567"/>
        <w:jc w:val="both"/>
        <w:rPr>
          <w:rFonts w:ascii="Times New Roman" w:hAnsi="Times New Roman" w:cs="Times New Roman"/>
          <w:sz w:val="28"/>
          <w:szCs w:val="28"/>
        </w:rPr>
      </w:pPr>
    </w:p>
    <w:p w:rsidR="006B3119" w:rsidRPr="00164841" w:rsidRDefault="006B3119" w:rsidP="006B3119">
      <w:pPr>
        <w:spacing w:after="0" w:line="360" w:lineRule="auto"/>
        <w:ind w:firstLine="567"/>
        <w:jc w:val="both"/>
        <w:rPr>
          <w:rFonts w:ascii="Times New Roman" w:hAnsi="Times New Roman" w:cs="Times New Roman"/>
          <w:sz w:val="28"/>
          <w:szCs w:val="28"/>
        </w:rPr>
      </w:pPr>
      <w:r w:rsidRPr="00164841">
        <w:rPr>
          <w:rFonts w:ascii="Times New Roman" w:hAnsi="Times New Roman" w:cs="Times New Roman"/>
          <w:sz w:val="28"/>
          <w:szCs w:val="28"/>
        </w:rPr>
        <w:t>Министерству образования Пензенской области:</w:t>
      </w:r>
    </w:p>
    <w:p w:rsidR="006B3119" w:rsidRPr="006B3119" w:rsidRDefault="006B3119" w:rsidP="006B3119">
      <w:pPr>
        <w:spacing w:after="0" w:line="360" w:lineRule="auto"/>
        <w:ind w:firstLine="567"/>
        <w:jc w:val="both"/>
        <w:rPr>
          <w:rFonts w:ascii="Times New Roman" w:hAnsi="Times New Roman" w:cs="Times New Roman"/>
          <w:sz w:val="28"/>
          <w:szCs w:val="28"/>
        </w:rPr>
      </w:pPr>
      <w:r w:rsidRPr="006B3119">
        <w:rPr>
          <w:rFonts w:ascii="Times New Roman" w:hAnsi="Times New Roman" w:cs="Times New Roman"/>
          <w:sz w:val="28"/>
          <w:szCs w:val="28"/>
        </w:rPr>
        <w:t>- организовать обучающие мероприятия с сотрудниками органов опеки и попечительства муниципальных органов власти с целью разъяснения норм Закона «Об опеке и попечительстве», Гражданского и Семейного кодекс</w:t>
      </w:r>
      <w:r w:rsidR="00E74220">
        <w:rPr>
          <w:rFonts w:ascii="Times New Roman" w:hAnsi="Times New Roman" w:cs="Times New Roman"/>
          <w:sz w:val="28"/>
          <w:szCs w:val="28"/>
        </w:rPr>
        <w:t>ов</w:t>
      </w:r>
      <w:r w:rsidRPr="006B3119">
        <w:rPr>
          <w:rFonts w:ascii="Times New Roman" w:hAnsi="Times New Roman" w:cs="Times New Roman"/>
          <w:sz w:val="28"/>
          <w:szCs w:val="28"/>
        </w:rPr>
        <w:t xml:space="preserve"> в части защиты имущественных прав несовершеннолетних детей-сирот и детей, оставшихся без попечения родителей, переданных под опеку или попечительство.</w:t>
      </w:r>
    </w:p>
    <w:p w:rsidR="006B3119" w:rsidRPr="006B3119" w:rsidRDefault="006B3119" w:rsidP="006B3119">
      <w:pPr>
        <w:spacing w:after="0" w:line="360" w:lineRule="auto"/>
        <w:ind w:firstLine="567"/>
        <w:jc w:val="both"/>
        <w:rPr>
          <w:rFonts w:ascii="Times New Roman" w:hAnsi="Times New Roman" w:cs="Times New Roman"/>
          <w:sz w:val="28"/>
          <w:szCs w:val="28"/>
        </w:rPr>
      </w:pPr>
    </w:p>
    <w:p w:rsidR="006B3119" w:rsidRPr="006B3119" w:rsidRDefault="006B3119" w:rsidP="006B3119">
      <w:pPr>
        <w:spacing w:after="0" w:line="360" w:lineRule="auto"/>
        <w:ind w:firstLine="567"/>
        <w:jc w:val="center"/>
        <w:rPr>
          <w:rFonts w:ascii="Times New Roman" w:hAnsi="Times New Roman" w:cs="Times New Roman"/>
          <w:b/>
          <w:sz w:val="28"/>
          <w:szCs w:val="28"/>
        </w:rPr>
      </w:pPr>
      <w:r w:rsidRPr="006B3119">
        <w:rPr>
          <w:rFonts w:ascii="Times New Roman" w:hAnsi="Times New Roman" w:cs="Times New Roman"/>
          <w:b/>
          <w:sz w:val="28"/>
          <w:szCs w:val="28"/>
        </w:rPr>
        <w:t>Право на образование</w:t>
      </w:r>
    </w:p>
    <w:p w:rsidR="006B3119" w:rsidRDefault="006B3119" w:rsidP="006B3119">
      <w:pPr>
        <w:pStyle w:val="ac"/>
        <w:spacing w:after="0"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Дошкольное образование</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политика региона направлена, прежде всего, на повышение доступности качественного образования, соответствующего требованиям инновационного развития Пензенской области. </w:t>
      </w:r>
      <w:proofErr w:type="gramStart"/>
      <w:r>
        <w:rPr>
          <w:rFonts w:ascii="Times New Roman" w:hAnsi="Times New Roman" w:cs="Times New Roman"/>
          <w:sz w:val="28"/>
          <w:szCs w:val="28"/>
        </w:rPr>
        <w:t xml:space="preserve">В целях исполнения Указа Президента Российской Федерации  от 07.05.2012 № 599 «О мерах по реализации государственной политики в области образования и науки» в части достижения к 2016 году 100 % </w:t>
      </w:r>
      <w:r w:rsidR="00E74220">
        <w:rPr>
          <w:rFonts w:ascii="Times New Roman" w:hAnsi="Times New Roman" w:cs="Times New Roman"/>
          <w:sz w:val="28"/>
          <w:szCs w:val="28"/>
        </w:rPr>
        <w:t xml:space="preserve">- ной </w:t>
      </w:r>
      <w:r>
        <w:rPr>
          <w:rFonts w:ascii="Times New Roman" w:hAnsi="Times New Roman" w:cs="Times New Roman"/>
          <w:sz w:val="28"/>
          <w:szCs w:val="28"/>
        </w:rPr>
        <w:t>доступности дошкольного образования для детей в возрасте от трех до семи лет распоряжением Правительства Пензенской области от 26</w:t>
      </w:r>
      <w:r w:rsidR="00B96BE5">
        <w:rPr>
          <w:rFonts w:ascii="Times New Roman" w:hAnsi="Times New Roman" w:cs="Times New Roman"/>
          <w:sz w:val="28"/>
          <w:szCs w:val="28"/>
        </w:rPr>
        <w:t>.04.2013</w:t>
      </w:r>
      <w:r>
        <w:rPr>
          <w:rFonts w:ascii="Times New Roman" w:hAnsi="Times New Roman" w:cs="Times New Roman"/>
          <w:sz w:val="28"/>
          <w:szCs w:val="28"/>
        </w:rPr>
        <w:t xml:space="preserve">  №</w:t>
      </w:r>
      <w:r w:rsidR="00B96BE5">
        <w:rPr>
          <w:rFonts w:ascii="Times New Roman" w:hAnsi="Times New Roman" w:cs="Times New Roman"/>
          <w:sz w:val="28"/>
          <w:szCs w:val="28"/>
        </w:rPr>
        <w:t xml:space="preserve"> </w:t>
      </w:r>
      <w:r>
        <w:rPr>
          <w:rFonts w:ascii="Times New Roman" w:hAnsi="Times New Roman" w:cs="Times New Roman"/>
          <w:sz w:val="28"/>
          <w:szCs w:val="28"/>
        </w:rPr>
        <w:t xml:space="preserve"> 226-рП «Изменения в отраслях социальной сферы, направленные на повышение эффективности образования» (с последующими</w:t>
      </w:r>
      <w:proofErr w:type="gramEnd"/>
      <w:r>
        <w:rPr>
          <w:rFonts w:ascii="Times New Roman" w:hAnsi="Times New Roman" w:cs="Times New Roman"/>
          <w:sz w:val="28"/>
          <w:szCs w:val="28"/>
        </w:rPr>
        <w:t xml:space="preserve"> изменениями)</w:t>
      </w:r>
      <w:r w:rsidR="00E74220" w:rsidRPr="00E74220">
        <w:t xml:space="preserve"> </w:t>
      </w:r>
      <w:r w:rsidR="00E74220" w:rsidRPr="00E74220">
        <w:rPr>
          <w:rFonts w:ascii="Times New Roman" w:hAnsi="Times New Roman" w:cs="Times New Roman"/>
          <w:sz w:val="28"/>
          <w:szCs w:val="28"/>
        </w:rPr>
        <w:t>утвержден План мероприятий «</w:t>
      </w:r>
      <w:r w:rsidR="00E74220">
        <w:rPr>
          <w:rFonts w:ascii="Times New Roman" w:hAnsi="Times New Roman" w:cs="Times New Roman"/>
          <w:sz w:val="28"/>
          <w:szCs w:val="28"/>
        </w:rPr>
        <w:t>Д</w:t>
      </w:r>
      <w:r w:rsidR="00E74220" w:rsidRPr="00E74220">
        <w:rPr>
          <w:rFonts w:ascii="Times New Roman" w:hAnsi="Times New Roman" w:cs="Times New Roman"/>
          <w:sz w:val="28"/>
          <w:szCs w:val="28"/>
        </w:rPr>
        <w:t>орожная карта»</w:t>
      </w:r>
      <w:r>
        <w:rPr>
          <w:rFonts w:ascii="Times New Roman" w:hAnsi="Times New Roman" w:cs="Times New Roman"/>
          <w:sz w:val="28"/>
          <w:szCs w:val="28"/>
        </w:rPr>
        <w:t>.</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Количество детей, посещающих дошкольные образовательные организации Пензенской области, по состоянию на 01.01.2015 составил</w:t>
      </w:r>
      <w:r w:rsidR="00E74220">
        <w:rPr>
          <w:rFonts w:ascii="Times New Roman" w:hAnsi="Times New Roman" w:cs="Times New Roman"/>
          <w:sz w:val="28"/>
          <w:szCs w:val="28"/>
        </w:rPr>
        <w:t>о</w:t>
      </w:r>
      <w:r>
        <w:rPr>
          <w:rFonts w:ascii="Times New Roman" w:hAnsi="Times New Roman" w:cs="Times New Roman"/>
          <w:sz w:val="28"/>
          <w:szCs w:val="28"/>
        </w:rPr>
        <w:t xml:space="preserve"> 56001 чел</w:t>
      </w:r>
      <w:r w:rsidR="00E74220">
        <w:rPr>
          <w:rFonts w:ascii="Times New Roman" w:hAnsi="Times New Roman" w:cs="Times New Roman"/>
          <w:sz w:val="28"/>
          <w:szCs w:val="28"/>
        </w:rPr>
        <w:t>овек</w:t>
      </w:r>
      <w:r>
        <w:rPr>
          <w:rFonts w:ascii="Times New Roman" w:hAnsi="Times New Roman" w:cs="Times New Roman"/>
          <w:sz w:val="28"/>
          <w:szCs w:val="28"/>
        </w:rPr>
        <w:t>.</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развитием традиционных форм дошкольного образования в области создаются вариативные формы, открываются группы кратковременного </w:t>
      </w:r>
      <w:r>
        <w:rPr>
          <w:rFonts w:ascii="Times New Roman" w:hAnsi="Times New Roman" w:cs="Times New Roman"/>
          <w:sz w:val="28"/>
          <w:szCs w:val="28"/>
        </w:rPr>
        <w:lastRenderedPageBreak/>
        <w:t xml:space="preserve">пребывания и </w:t>
      </w:r>
      <w:proofErr w:type="spellStart"/>
      <w:r>
        <w:rPr>
          <w:rFonts w:ascii="Times New Roman" w:hAnsi="Times New Roman" w:cs="Times New Roman"/>
          <w:sz w:val="28"/>
          <w:szCs w:val="28"/>
        </w:rPr>
        <w:t>предшкольной</w:t>
      </w:r>
      <w:proofErr w:type="spellEnd"/>
      <w:r>
        <w:rPr>
          <w:rFonts w:ascii="Times New Roman" w:hAnsi="Times New Roman" w:cs="Times New Roman"/>
          <w:sz w:val="28"/>
          <w:szCs w:val="28"/>
        </w:rPr>
        <w:t xml:space="preserve"> подготовки для детей дошкольного возраста на базе детских садов, общеобразовательных учреждений, учреждений дополнительного образования детей (в настоящее время таких групп 147, их посещают  2017 чел</w:t>
      </w:r>
      <w:r w:rsidR="00E74220">
        <w:rPr>
          <w:rFonts w:ascii="Times New Roman" w:hAnsi="Times New Roman" w:cs="Times New Roman"/>
          <w:sz w:val="28"/>
          <w:szCs w:val="28"/>
        </w:rPr>
        <w:t>овек</w:t>
      </w:r>
      <w:r>
        <w:rPr>
          <w:rFonts w:ascii="Times New Roman" w:hAnsi="Times New Roman" w:cs="Times New Roman"/>
          <w:sz w:val="28"/>
          <w:szCs w:val="28"/>
        </w:rPr>
        <w:t>).</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t>Услуги по присмотру и уходу за детьми и организации их досуга предоставляют 38 юридических лиц и индивидуальных предпринимателей, три из которых имеют лицензию на реализацию программы дополнительного образования. Их услугами пользуются 1023 че</w:t>
      </w:r>
      <w:r w:rsidR="00E74220">
        <w:rPr>
          <w:rFonts w:ascii="Times New Roman" w:hAnsi="Times New Roman" w:cs="Times New Roman"/>
          <w:sz w:val="28"/>
          <w:szCs w:val="28"/>
        </w:rPr>
        <w:t>ловек</w:t>
      </w:r>
      <w:r>
        <w:rPr>
          <w:rFonts w:ascii="Times New Roman" w:hAnsi="Times New Roman" w:cs="Times New Roman"/>
          <w:sz w:val="28"/>
          <w:szCs w:val="28"/>
        </w:rPr>
        <w:t>.</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Очередность детей на 01 января 2015 года составила 8615 чел</w:t>
      </w:r>
      <w:r w:rsidR="00E74220">
        <w:rPr>
          <w:rFonts w:ascii="Times New Roman" w:hAnsi="Times New Roman" w:cs="Times New Roman"/>
          <w:sz w:val="28"/>
          <w:szCs w:val="28"/>
        </w:rPr>
        <w:t>овек</w:t>
      </w:r>
      <w:r>
        <w:rPr>
          <w:rFonts w:ascii="Times New Roman" w:hAnsi="Times New Roman" w:cs="Times New Roman"/>
          <w:sz w:val="28"/>
          <w:szCs w:val="28"/>
        </w:rPr>
        <w:t xml:space="preserve">, в том числе: </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 1,5 до 3 лет – 7666 чел</w:t>
      </w:r>
      <w:r w:rsidR="00E74220">
        <w:rPr>
          <w:rFonts w:ascii="Times New Roman" w:hAnsi="Times New Roman" w:cs="Times New Roman"/>
          <w:sz w:val="28"/>
          <w:szCs w:val="28"/>
        </w:rPr>
        <w:t>овек</w:t>
      </w:r>
      <w:r>
        <w:rPr>
          <w:rFonts w:ascii="Times New Roman" w:hAnsi="Times New Roman" w:cs="Times New Roman"/>
          <w:sz w:val="28"/>
          <w:szCs w:val="28"/>
        </w:rPr>
        <w:t>;</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от 3 до 7 лет – 949 чел</w:t>
      </w:r>
      <w:r w:rsidR="00E74220">
        <w:rPr>
          <w:rFonts w:ascii="Times New Roman" w:hAnsi="Times New Roman" w:cs="Times New Roman"/>
          <w:sz w:val="28"/>
          <w:szCs w:val="28"/>
        </w:rPr>
        <w:t>овек</w:t>
      </w:r>
      <w:r>
        <w:rPr>
          <w:rFonts w:ascii="Times New Roman" w:hAnsi="Times New Roman" w:cs="Times New Roman"/>
          <w:sz w:val="28"/>
          <w:szCs w:val="28"/>
        </w:rPr>
        <w:t>.</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Решение проблемы очередности осуществляется Министерством образования Пензенской области совместно с муниципальными органами управления образованием с 200</w:t>
      </w:r>
      <w:r w:rsidR="00E74220">
        <w:rPr>
          <w:rFonts w:ascii="Times New Roman" w:hAnsi="Times New Roman" w:cs="Times New Roman"/>
          <w:sz w:val="28"/>
          <w:szCs w:val="28"/>
        </w:rPr>
        <w:t>7 года. С этой целью осуществляю</w:t>
      </w:r>
      <w:r>
        <w:rPr>
          <w:rFonts w:ascii="Times New Roman" w:hAnsi="Times New Roman" w:cs="Times New Roman"/>
          <w:sz w:val="28"/>
          <w:szCs w:val="28"/>
        </w:rPr>
        <w:t>тся строительство новых детских садов, реконструкция</w:t>
      </w:r>
      <w:r w:rsidR="00E74220">
        <w:rPr>
          <w:rFonts w:ascii="Times New Roman" w:hAnsi="Times New Roman" w:cs="Times New Roman"/>
          <w:sz w:val="28"/>
          <w:szCs w:val="28"/>
        </w:rPr>
        <w:t xml:space="preserve"> уже</w:t>
      </w:r>
      <w:r>
        <w:rPr>
          <w:rFonts w:ascii="Times New Roman" w:hAnsi="Times New Roman" w:cs="Times New Roman"/>
          <w:sz w:val="28"/>
          <w:szCs w:val="28"/>
        </w:rPr>
        <w:t xml:space="preserve"> имеющихся, открытие дополнительных дошкольных групп на базе детских садов и школ. За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7 лет открыты 13339 дополнительных мест. В </w:t>
      </w:r>
      <w:r w:rsidR="00E74220">
        <w:rPr>
          <w:rFonts w:ascii="Times New Roman" w:hAnsi="Times New Roman" w:cs="Times New Roman"/>
          <w:sz w:val="28"/>
          <w:szCs w:val="28"/>
        </w:rPr>
        <w:t>2014 году за счет мероприятий «Д</w:t>
      </w:r>
      <w:r>
        <w:rPr>
          <w:rFonts w:ascii="Times New Roman" w:hAnsi="Times New Roman" w:cs="Times New Roman"/>
          <w:sz w:val="28"/>
          <w:szCs w:val="28"/>
        </w:rPr>
        <w:t xml:space="preserve">орожной карты» создано 3281 место. В </w:t>
      </w:r>
      <w:r w:rsidR="00E74220">
        <w:rPr>
          <w:rFonts w:ascii="Times New Roman" w:hAnsi="Times New Roman" w:cs="Times New Roman"/>
          <w:sz w:val="28"/>
          <w:szCs w:val="28"/>
        </w:rPr>
        <w:t>2015 году за счет мероприятий «Д</w:t>
      </w:r>
      <w:r>
        <w:rPr>
          <w:rFonts w:ascii="Times New Roman" w:hAnsi="Times New Roman" w:cs="Times New Roman"/>
          <w:sz w:val="28"/>
          <w:szCs w:val="28"/>
        </w:rPr>
        <w:t>орожной карты» планируется  создать 2015</w:t>
      </w:r>
      <w:r w:rsidR="00B96BE5">
        <w:rPr>
          <w:rFonts w:ascii="Times New Roman" w:hAnsi="Times New Roman" w:cs="Times New Roman"/>
          <w:sz w:val="28"/>
          <w:szCs w:val="28"/>
        </w:rPr>
        <w:t xml:space="preserve"> </w:t>
      </w:r>
      <w:r>
        <w:rPr>
          <w:rFonts w:ascii="Times New Roman" w:hAnsi="Times New Roman" w:cs="Times New Roman"/>
          <w:sz w:val="28"/>
          <w:szCs w:val="28"/>
        </w:rPr>
        <w:t>мест.</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в 2014 году к Уполномоченному по правам ребенка впервые за пятилетний срок работы обращений о защите прав детей на получение дошкольного образования не поступало.</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Вместе с тем, проводимые мероприятия по оптимизации работы дошкольных образовательных учреждений не всегда отвечают интересам граждан, что приводит к возникновению конфликтных ситуаций.</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Так, в апреле 2014 года в аппарат Уполномоченного поступило обращение родителей детей, посещавших МДОКУ </w:t>
      </w:r>
      <w:r w:rsidR="00E74220">
        <w:rPr>
          <w:rFonts w:ascii="Times New Roman" w:hAnsi="Times New Roman" w:cs="Times New Roman"/>
          <w:i/>
          <w:sz w:val="28"/>
          <w:szCs w:val="28"/>
        </w:rPr>
        <w:t xml:space="preserve"> Д</w:t>
      </w:r>
      <w:r>
        <w:rPr>
          <w:rFonts w:ascii="Times New Roman" w:hAnsi="Times New Roman" w:cs="Times New Roman"/>
          <w:i/>
          <w:sz w:val="28"/>
          <w:szCs w:val="28"/>
        </w:rPr>
        <w:t xml:space="preserve">етский сад присмотра и оздоровления №145 г. Пензы, о несогласии с изменением статуса учреждения. </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Заявители сообщили, что учредителем дошкольного учреждения принято решение об изменении его типа. </w:t>
      </w:r>
      <w:proofErr w:type="gramStart"/>
      <w:r>
        <w:rPr>
          <w:rFonts w:ascii="Times New Roman" w:hAnsi="Times New Roman" w:cs="Times New Roman"/>
          <w:i/>
          <w:sz w:val="28"/>
          <w:szCs w:val="28"/>
        </w:rPr>
        <w:t>Ранее детский сад являлся специализированным, его посещали дети, относящиеся к группе риска по туберкулёзу, им оказывалось необходимое профилактической лечение, был организован соответствующий режим питания и т.д.</w:t>
      </w:r>
      <w:proofErr w:type="gramEnd"/>
      <w:r>
        <w:rPr>
          <w:rFonts w:ascii="Times New Roman" w:hAnsi="Times New Roman" w:cs="Times New Roman"/>
          <w:i/>
          <w:sz w:val="28"/>
          <w:szCs w:val="28"/>
        </w:rPr>
        <w:t xml:space="preserve"> В результате изменения типа учреждения, в детский сад могли быть приняты любые дети, проживающие на закрепленной территории. Родители полагали, что данное обстоятельство может привести к распространению туберкулезной инфекции, а также ухудшению качества предоставляемых медицинских услуг.</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На запросы Уполномоченного Управлением образования г. Пензы,  Министерством образования Пензенской области было сообщено, что решение об изменении типа </w:t>
      </w:r>
      <w:proofErr w:type="gramStart"/>
      <w:r>
        <w:rPr>
          <w:rFonts w:ascii="Times New Roman" w:hAnsi="Times New Roman" w:cs="Times New Roman"/>
          <w:i/>
          <w:sz w:val="28"/>
          <w:szCs w:val="28"/>
        </w:rPr>
        <w:t>учреждения</w:t>
      </w:r>
      <w:proofErr w:type="gramEnd"/>
      <w:r>
        <w:rPr>
          <w:rFonts w:ascii="Times New Roman" w:hAnsi="Times New Roman" w:cs="Times New Roman"/>
          <w:i/>
          <w:sz w:val="28"/>
          <w:szCs w:val="28"/>
        </w:rPr>
        <w:t xml:space="preserve"> принято во исполнение действующего на территории Российской Федерации законодательства в области образования. При этом  предусмотрено открытие с 01.09.2014 г. 14 групп общеразвивающей направленности с сохранением контингента воспитанников, посещающих детский сад. </w:t>
      </w:r>
      <w:r>
        <w:rPr>
          <w:rFonts w:ascii="Times New Roman" w:hAnsi="Times New Roman" w:cs="Times New Roman"/>
          <w:bCs/>
          <w:i/>
          <w:iCs/>
          <w:sz w:val="28"/>
          <w:szCs w:val="28"/>
        </w:rPr>
        <w:t>Управлением Федеральной службы по надзору в сфере защиты прав потребителей и благополучия человека по Пензенской области угрозы распространения инфекции не установлено.</w:t>
      </w:r>
    </w:p>
    <w:p w:rsidR="006B3119" w:rsidRDefault="006B3119" w:rsidP="006B3119">
      <w:pPr>
        <w:pStyle w:val="ac"/>
        <w:spacing w:after="0"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Общее образование</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Существенные преобразования, происходящие сегодня в системе образования, </w:t>
      </w:r>
      <w:proofErr w:type="gramStart"/>
      <w:r>
        <w:rPr>
          <w:rFonts w:ascii="Times New Roman" w:hAnsi="Times New Roman" w:cs="Times New Roman"/>
          <w:sz w:val="28"/>
          <w:szCs w:val="28"/>
        </w:rPr>
        <w:t>связаны</w:t>
      </w:r>
      <w:proofErr w:type="gramEnd"/>
      <w:r w:rsidR="00E74220">
        <w:rPr>
          <w:rFonts w:ascii="Times New Roman" w:hAnsi="Times New Roman" w:cs="Times New Roman"/>
          <w:sz w:val="28"/>
          <w:szCs w:val="28"/>
        </w:rPr>
        <w:t xml:space="preserve"> </w:t>
      </w:r>
      <w:r>
        <w:rPr>
          <w:rFonts w:ascii="Times New Roman" w:hAnsi="Times New Roman" w:cs="Times New Roman"/>
          <w:sz w:val="28"/>
          <w:szCs w:val="28"/>
        </w:rPr>
        <w:t xml:space="preserve"> в том числе</w:t>
      </w:r>
      <w:r w:rsidR="00E74220">
        <w:rPr>
          <w:rFonts w:ascii="Times New Roman" w:hAnsi="Times New Roman" w:cs="Times New Roman"/>
          <w:sz w:val="28"/>
          <w:szCs w:val="28"/>
        </w:rPr>
        <w:t xml:space="preserve"> </w:t>
      </w:r>
      <w:r>
        <w:rPr>
          <w:rFonts w:ascii="Times New Roman" w:hAnsi="Times New Roman" w:cs="Times New Roman"/>
          <w:sz w:val="28"/>
          <w:szCs w:val="28"/>
        </w:rPr>
        <w:t xml:space="preserve"> и с реализацией национальной образовательной инициативы «Наша новая школа», программы модернизации общего образования. </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регионе разработаны идеологические и концептуальные подходы к реализации национальной образовательной инициативы «Наша новая школа» – «Пензенская школа», в которой определены следующие проекты: «Федеральные государственные образовательные стандарты: на пути к качественному результату», «Проектная деятельность учащихся – основа развития их творческого потенциала», «Индивидуальные траектории развития учащихся», «Новые образовательные программы и педагогические технологии», «Шахматная школа», «Школа Архимеда», «Танцующая школа», «Школа этикета», «Школа здоровья», </w:t>
      </w:r>
      <w:r>
        <w:rPr>
          <w:rFonts w:ascii="Times New Roman" w:hAnsi="Times New Roman" w:cs="Times New Roman"/>
          <w:sz w:val="28"/>
          <w:szCs w:val="28"/>
        </w:rPr>
        <w:lastRenderedPageBreak/>
        <w:t>«Обучение через предпринимательство», «Система оцен</w:t>
      </w:r>
      <w:r w:rsidR="00AB2A3F">
        <w:rPr>
          <w:rFonts w:ascii="Times New Roman" w:hAnsi="Times New Roman" w:cs="Times New Roman"/>
          <w:sz w:val="28"/>
          <w:szCs w:val="28"/>
        </w:rPr>
        <w:t>ки качества образования», «Одаре</w:t>
      </w:r>
      <w:r>
        <w:rPr>
          <w:rFonts w:ascii="Times New Roman" w:hAnsi="Times New Roman" w:cs="Times New Roman"/>
          <w:sz w:val="28"/>
          <w:szCs w:val="28"/>
        </w:rPr>
        <w:t>нные дети», «Школа – территория здоровья».</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Пензенская область проводит пилотную апробацию введения Федеральных государственных образовательных стандартов - ФГОС основного общего образования.</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1 сентября 2014 года в реализации пилотных проектов по введению ФГОС общего образования принимают участие 563 учащихся 7</w:t>
      </w:r>
      <w:r w:rsidR="00AB2A3F">
        <w:rPr>
          <w:rFonts w:ascii="Times New Roman" w:hAnsi="Times New Roman" w:cs="Times New Roman"/>
          <w:sz w:val="28"/>
          <w:szCs w:val="28"/>
        </w:rPr>
        <w:t xml:space="preserve">-х </w:t>
      </w:r>
      <w:r>
        <w:rPr>
          <w:rFonts w:ascii="Times New Roman" w:hAnsi="Times New Roman" w:cs="Times New Roman"/>
          <w:sz w:val="28"/>
          <w:szCs w:val="28"/>
        </w:rPr>
        <w:t xml:space="preserve"> классов из 14 школ региона; 1062 </w:t>
      </w:r>
      <w:r w:rsidR="00AB2A3F">
        <w:rPr>
          <w:rFonts w:ascii="Times New Roman" w:hAnsi="Times New Roman" w:cs="Times New Roman"/>
          <w:sz w:val="28"/>
          <w:szCs w:val="28"/>
        </w:rPr>
        <w:t xml:space="preserve"> </w:t>
      </w:r>
      <w:r>
        <w:rPr>
          <w:rFonts w:ascii="Times New Roman" w:hAnsi="Times New Roman" w:cs="Times New Roman"/>
          <w:sz w:val="28"/>
          <w:szCs w:val="28"/>
        </w:rPr>
        <w:t>учащихся 6</w:t>
      </w:r>
      <w:r w:rsidR="00AB2A3F">
        <w:rPr>
          <w:rFonts w:ascii="Times New Roman" w:hAnsi="Times New Roman" w:cs="Times New Roman"/>
          <w:sz w:val="28"/>
          <w:szCs w:val="28"/>
        </w:rPr>
        <w:t xml:space="preserve">-х </w:t>
      </w:r>
      <w:r>
        <w:rPr>
          <w:rFonts w:ascii="Times New Roman" w:hAnsi="Times New Roman" w:cs="Times New Roman"/>
          <w:sz w:val="28"/>
          <w:szCs w:val="28"/>
        </w:rPr>
        <w:t xml:space="preserve"> классов из 24 школ; 1622 учащихся 5</w:t>
      </w:r>
      <w:r w:rsidR="00AB2A3F">
        <w:rPr>
          <w:rFonts w:ascii="Times New Roman" w:hAnsi="Times New Roman" w:cs="Times New Roman"/>
          <w:sz w:val="28"/>
          <w:szCs w:val="28"/>
        </w:rPr>
        <w:t>-х</w:t>
      </w:r>
      <w:r>
        <w:rPr>
          <w:rFonts w:ascii="Times New Roman" w:hAnsi="Times New Roman" w:cs="Times New Roman"/>
          <w:sz w:val="28"/>
          <w:szCs w:val="28"/>
        </w:rPr>
        <w:t xml:space="preserve"> классов из 41 школы региона. При этом вся начал</w:t>
      </w:r>
      <w:r w:rsidR="00AB2A3F">
        <w:rPr>
          <w:rFonts w:ascii="Times New Roman" w:hAnsi="Times New Roman" w:cs="Times New Roman"/>
          <w:sz w:val="28"/>
          <w:szCs w:val="28"/>
        </w:rPr>
        <w:t>ьная школа  (1-4 классы) работае</w:t>
      </w:r>
      <w:r>
        <w:rPr>
          <w:rFonts w:ascii="Times New Roman" w:hAnsi="Times New Roman" w:cs="Times New Roman"/>
          <w:sz w:val="28"/>
          <w:szCs w:val="28"/>
        </w:rPr>
        <w:t>т по новым федеральным государственным образовательным стандартам.</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2013</w:t>
      </w:r>
      <w:r w:rsidR="00AB2A3F">
        <w:rPr>
          <w:rFonts w:ascii="Times New Roman" w:hAnsi="Times New Roman" w:cs="Times New Roman"/>
          <w:sz w:val="28"/>
          <w:szCs w:val="28"/>
        </w:rPr>
        <w:t>/</w:t>
      </w:r>
      <w:r>
        <w:rPr>
          <w:rFonts w:ascii="Times New Roman" w:hAnsi="Times New Roman" w:cs="Times New Roman"/>
          <w:sz w:val="28"/>
          <w:szCs w:val="28"/>
        </w:rPr>
        <w:t>2014 учебного года в Пензенской области реализуется региональный проект «Школа ТРИЗ</w:t>
      </w:r>
      <w:r w:rsidR="00AB2A3F">
        <w:rPr>
          <w:rFonts w:ascii="Times New Roman" w:hAnsi="Times New Roman" w:cs="Times New Roman"/>
          <w:sz w:val="28"/>
          <w:szCs w:val="28"/>
        </w:rPr>
        <w:t xml:space="preserve"> -</w:t>
      </w:r>
      <w:r>
        <w:rPr>
          <w:rFonts w:ascii="Times New Roman" w:hAnsi="Times New Roman" w:cs="Times New Roman"/>
          <w:sz w:val="28"/>
          <w:szCs w:val="28"/>
        </w:rPr>
        <w:t xml:space="preserve"> педагогики. Школа  креативного мышления», в котором задействованы 84 общеобразовательные организации из всех районов Пензенской области. Задача проекта – ввести в существующую систему образования новые подходы и оригинальные педагогические методики, позволяющие развить у детей нестандартное и творческое мышление, пробудить интерес к процессу познания окружающего мира. Теория решения изобретательских задач должна помочь детям находить правильные ответы в любых ситуациях и, как следствие, правильно ориентироваться в жизни. </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Более 40% обучающихся на старшей ступени общего образования  школ Пензенской области учатся в профильных классах.</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Идея оптимизации не является новой для системы образования Пензенской области. В соответствии с </w:t>
      </w:r>
      <w:r w:rsidR="00AB2A3F">
        <w:rPr>
          <w:rFonts w:ascii="Times New Roman" w:hAnsi="Times New Roman" w:cs="Times New Roman"/>
          <w:sz w:val="28"/>
          <w:szCs w:val="28"/>
        </w:rPr>
        <w:t>П</w:t>
      </w:r>
      <w:r>
        <w:rPr>
          <w:rFonts w:ascii="Times New Roman" w:hAnsi="Times New Roman" w:cs="Times New Roman"/>
          <w:sz w:val="28"/>
          <w:szCs w:val="28"/>
        </w:rPr>
        <w:t>остановлением Правительства Российской Федерации «О реструктуризации сети общеобразовательных учреждений, расположенных в сельской местности» разрабатывались и внедрялись методики оптимизации сети образовательных учреждений.</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основу оптимизации сети пензенских школ положен принцип максимального сохранения в малочисленных населенных пунктах начальных школ и развития дошкольного образования,  а также функц</w:t>
      </w:r>
      <w:r w:rsidR="00AB2A3F">
        <w:rPr>
          <w:rFonts w:ascii="Times New Roman" w:hAnsi="Times New Roman" w:cs="Times New Roman"/>
          <w:sz w:val="28"/>
          <w:szCs w:val="28"/>
        </w:rPr>
        <w:t xml:space="preserve">ионирование базовых школ, </w:t>
      </w:r>
      <w:r w:rsidR="00AB2A3F">
        <w:rPr>
          <w:rFonts w:ascii="Times New Roman" w:hAnsi="Times New Roman" w:cs="Times New Roman"/>
          <w:sz w:val="28"/>
          <w:szCs w:val="28"/>
        </w:rPr>
        <w:lastRenderedPageBreak/>
        <w:t>оснаще</w:t>
      </w:r>
      <w:r>
        <w:rPr>
          <w:rFonts w:ascii="Times New Roman" w:hAnsi="Times New Roman" w:cs="Times New Roman"/>
          <w:sz w:val="28"/>
          <w:szCs w:val="28"/>
        </w:rPr>
        <w:t>нных современным учебным и информационным оборудованием, учебно-методическими пособиями, в которых обучаются дети из близлежащих насел</w:t>
      </w:r>
      <w:r w:rsidR="00AB2A3F">
        <w:rPr>
          <w:rFonts w:ascii="Times New Roman" w:hAnsi="Times New Roman" w:cs="Times New Roman"/>
          <w:sz w:val="28"/>
          <w:szCs w:val="28"/>
        </w:rPr>
        <w:t>е</w:t>
      </w:r>
      <w:r>
        <w:rPr>
          <w:rFonts w:ascii="Times New Roman" w:hAnsi="Times New Roman" w:cs="Times New Roman"/>
          <w:sz w:val="28"/>
          <w:szCs w:val="28"/>
        </w:rPr>
        <w:t>нных пунктов.</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оптимизации создаются новые возможности для получения качественного образования. Примером создания образовательных комплексов на селе на территории Пензенской области стали «</w:t>
      </w:r>
      <w:proofErr w:type="spellStart"/>
      <w:r>
        <w:rPr>
          <w:rFonts w:ascii="Times New Roman" w:hAnsi="Times New Roman" w:cs="Times New Roman"/>
          <w:sz w:val="28"/>
          <w:szCs w:val="28"/>
        </w:rPr>
        <w:t>межпоселенческие</w:t>
      </w:r>
      <w:proofErr w:type="spellEnd"/>
      <w:r>
        <w:rPr>
          <w:rFonts w:ascii="Times New Roman" w:hAnsi="Times New Roman" w:cs="Times New Roman"/>
          <w:sz w:val="28"/>
          <w:szCs w:val="28"/>
        </w:rPr>
        <w:t>» школы.   Созданные по инициативе Губернатора Пензенской области, 30 «</w:t>
      </w:r>
      <w:proofErr w:type="spellStart"/>
      <w:r>
        <w:rPr>
          <w:rFonts w:ascii="Times New Roman" w:hAnsi="Times New Roman" w:cs="Times New Roman"/>
          <w:sz w:val="28"/>
          <w:szCs w:val="28"/>
        </w:rPr>
        <w:t>межпоселенческих</w:t>
      </w:r>
      <w:proofErr w:type="spellEnd"/>
      <w:r>
        <w:rPr>
          <w:rFonts w:ascii="Times New Roman" w:hAnsi="Times New Roman" w:cs="Times New Roman"/>
          <w:sz w:val="28"/>
          <w:szCs w:val="28"/>
        </w:rPr>
        <w:t xml:space="preserve">» школ располагаются в  комфортабельных зданиях, имеют в наличии достаточное количество профессиональных учителей, обеспечивают обучающимся более широкий круг общения, более современные условия самого образовательного процесса: наличие интерактивного оборудования, компьютеров, спортивного оборудования, реактивов, много другого. </w:t>
      </w:r>
    </w:p>
    <w:p w:rsidR="006B3119" w:rsidRDefault="006B3119" w:rsidP="006B3119">
      <w:pPr>
        <w:spacing w:after="0" w:line="360" w:lineRule="auto"/>
        <w:ind w:firstLine="567"/>
        <w:jc w:val="both"/>
        <w:rPr>
          <w:rFonts w:ascii="Times New Roman" w:hAnsi="Times New Roman" w:cs="Times New Roman"/>
          <w:sz w:val="28"/>
          <w:szCs w:val="28"/>
        </w:rPr>
      </w:pP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Пензенской области насчитывается 325 школьных автобусов, на которых осуществляется подвоз более 7500 детей. </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Обеспечение образовательных учреждений необходимыми транспортными средствами являлось объектом контроля Уполномоченного по правам ребенка.</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Например, в ходе посещения Уполномоченным в  начале 2013/2014 учебного года школы – интерната с. </w:t>
      </w:r>
      <w:proofErr w:type="gramStart"/>
      <w:r>
        <w:rPr>
          <w:rFonts w:ascii="Times New Roman" w:hAnsi="Times New Roman" w:cs="Times New Roman"/>
          <w:i/>
          <w:sz w:val="28"/>
          <w:szCs w:val="28"/>
        </w:rPr>
        <w:t>Поим Белинского района была</w:t>
      </w:r>
      <w:proofErr w:type="gramEnd"/>
      <w:r>
        <w:rPr>
          <w:rFonts w:ascii="Times New Roman" w:hAnsi="Times New Roman" w:cs="Times New Roman"/>
          <w:i/>
          <w:sz w:val="28"/>
          <w:szCs w:val="28"/>
        </w:rPr>
        <w:t xml:space="preserve"> отмечена проблема, связанная с обеспечением данной школы транспортом надлежащего технического состояния для перевозки учащихся из дома на занятия, а также для их участия в различных районных и областных мероприятиях.  </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По итогам посещения учреждения Уполномоченным были направлены письма в соответствующие ведомства о необходимости рассмотрения вопроса транспортного обеспечения школы-интерната. Однако проблема к началу нового учебного года решена не была.</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С целью защиты прав учащихся в прокуратуру Пензенской области направлялось обращение о необходимости организации проверки. По итогам проверки прокуратурой было внесено представление об устранении нарушений законодательства об образовании и безопасности дорожного движения. В </w:t>
      </w:r>
      <w:r>
        <w:rPr>
          <w:rFonts w:ascii="Times New Roman" w:hAnsi="Times New Roman" w:cs="Times New Roman"/>
          <w:i/>
          <w:sz w:val="28"/>
          <w:szCs w:val="28"/>
        </w:rPr>
        <w:lastRenderedPageBreak/>
        <w:t>результате в ноябре 2014 года школе-интернату был выделен школьный автобус, соответствующим всем установленным требованиям.</w:t>
      </w:r>
    </w:p>
    <w:p w:rsidR="006B3119" w:rsidRDefault="006B3119" w:rsidP="006B3119">
      <w:pPr>
        <w:spacing w:after="0" w:line="360" w:lineRule="auto"/>
        <w:ind w:firstLine="567"/>
        <w:jc w:val="both"/>
        <w:rPr>
          <w:rFonts w:ascii="Times New Roman" w:hAnsi="Times New Roman" w:cs="Times New Roman"/>
          <w:i/>
          <w:sz w:val="28"/>
          <w:szCs w:val="28"/>
        </w:rPr>
      </w:pP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 менее актуальным является вопрос организации подвоза детей к месту учебы из разных муниципальных образований. В частности в течение всего 2014 года Уполномоченным по правам ребенка проводилась работа по разрешению проблемы организации централизованного подвоза детей, проживающих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Сухановка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Кузнецкого</w:t>
      </w:r>
      <w:proofErr w:type="gramEnd"/>
      <w:r>
        <w:rPr>
          <w:rFonts w:ascii="Times New Roman" w:hAnsi="Times New Roman" w:cs="Times New Roman"/>
          <w:sz w:val="28"/>
          <w:szCs w:val="28"/>
        </w:rPr>
        <w:t xml:space="preserve"> района Пензенской области к месту учебы в школы г. Кузнецка.</w:t>
      </w:r>
    </w:p>
    <w:p w:rsidR="006B3119" w:rsidRDefault="006B3119" w:rsidP="006B3119">
      <w:pPr>
        <w:spacing w:after="0" w:line="360" w:lineRule="auto"/>
        <w:ind w:firstLine="567"/>
        <w:jc w:val="both"/>
        <w:rPr>
          <w:rFonts w:ascii="Times New Roman" w:hAnsi="Times New Roman" w:cs="Times New Roman"/>
          <w:i/>
          <w:sz w:val="28"/>
          <w:szCs w:val="28"/>
        </w:rPr>
      </w:pPr>
      <w:proofErr w:type="gramStart"/>
      <w:r>
        <w:rPr>
          <w:rFonts w:ascii="Times New Roman" w:hAnsi="Times New Roman" w:cs="Times New Roman"/>
          <w:i/>
          <w:sz w:val="28"/>
          <w:szCs w:val="28"/>
        </w:rPr>
        <w:t xml:space="preserve">В ходе рассмотрения обращения установлено, что в селе </w:t>
      </w:r>
      <w:proofErr w:type="spellStart"/>
      <w:r>
        <w:rPr>
          <w:rFonts w:ascii="Times New Roman" w:hAnsi="Times New Roman" w:cs="Times New Roman"/>
          <w:i/>
          <w:sz w:val="28"/>
          <w:szCs w:val="28"/>
        </w:rPr>
        <w:t>Сухановка</w:t>
      </w:r>
      <w:proofErr w:type="spellEnd"/>
      <w:r>
        <w:rPr>
          <w:rFonts w:ascii="Times New Roman" w:hAnsi="Times New Roman" w:cs="Times New Roman"/>
          <w:i/>
          <w:sz w:val="28"/>
          <w:szCs w:val="28"/>
        </w:rPr>
        <w:t xml:space="preserve"> функционирует только начальная школа, п</w:t>
      </w:r>
      <w:r w:rsidR="00AB2A3F">
        <w:rPr>
          <w:rFonts w:ascii="Times New Roman" w:hAnsi="Times New Roman" w:cs="Times New Roman"/>
          <w:i/>
          <w:sz w:val="28"/>
          <w:szCs w:val="28"/>
        </w:rPr>
        <w:t xml:space="preserve">о </w:t>
      </w:r>
      <w:r>
        <w:rPr>
          <w:rFonts w:ascii="Times New Roman" w:hAnsi="Times New Roman" w:cs="Times New Roman"/>
          <w:i/>
          <w:sz w:val="28"/>
          <w:szCs w:val="28"/>
        </w:rPr>
        <w:t xml:space="preserve"> завершении обучения в которой дети должны продолжать учебу в учебном заведении других населенных пунктов (с. Ясная Поляна, с. Пионер, г. Кузнецк).</w:t>
      </w:r>
      <w:proofErr w:type="gramEnd"/>
      <w:r>
        <w:rPr>
          <w:rFonts w:ascii="Times New Roman" w:hAnsi="Times New Roman" w:cs="Times New Roman"/>
          <w:i/>
          <w:sz w:val="28"/>
          <w:szCs w:val="28"/>
        </w:rPr>
        <w:t xml:space="preserve"> Расстояние до указанных населенных пунктов составляет от 3 до 12 км.</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Большинство детей </w:t>
      </w:r>
      <w:proofErr w:type="gramStart"/>
      <w:r>
        <w:rPr>
          <w:rFonts w:ascii="Times New Roman" w:hAnsi="Times New Roman" w:cs="Times New Roman"/>
          <w:i/>
          <w:sz w:val="28"/>
          <w:szCs w:val="28"/>
        </w:rPr>
        <w:t>из</w:t>
      </w:r>
      <w:proofErr w:type="gramEnd"/>
      <w:r>
        <w:rPr>
          <w:rFonts w:ascii="Times New Roman" w:hAnsi="Times New Roman" w:cs="Times New Roman"/>
          <w:i/>
          <w:sz w:val="28"/>
          <w:szCs w:val="28"/>
        </w:rPr>
        <w:t xml:space="preserve"> с.</w:t>
      </w:r>
      <w:r w:rsidR="00AB2A3F">
        <w:rPr>
          <w:rFonts w:ascii="Times New Roman" w:hAnsi="Times New Roman" w:cs="Times New Roman"/>
          <w:i/>
          <w:sz w:val="28"/>
          <w:szCs w:val="28"/>
        </w:rPr>
        <w:t xml:space="preserve"> </w:t>
      </w:r>
      <w:proofErr w:type="spellStart"/>
      <w:r>
        <w:rPr>
          <w:rFonts w:ascii="Times New Roman" w:hAnsi="Times New Roman" w:cs="Times New Roman"/>
          <w:i/>
          <w:sz w:val="28"/>
          <w:szCs w:val="28"/>
        </w:rPr>
        <w:t>Сухановка</w:t>
      </w:r>
      <w:proofErr w:type="spellEnd"/>
      <w:r>
        <w:rPr>
          <w:rFonts w:ascii="Times New Roman" w:hAnsi="Times New Roman" w:cs="Times New Roman"/>
          <w:i/>
          <w:sz w:val="28"/>
          <w:szCs w:val="28"/>
        </w:rPr>
        <w:t xml:space="preserve"> обучаются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 xml:space="preserve"> школах </w:t>
      </w:r>
      <w:r>
        <w:rPr>
          <w:rFonts w:ascii="Times New Roman" w:hAnsi="Times New Roman" w:cs="Times New Roman"/>
          <w:i/>
          <w:sz w:val="28"/>
          <w:szCs w:val="28"/>
        </w:rPr>
        <w:br/>
        <w:t>г. Кузнецка. При этом подвоз детей к месту учебы в г. Кузнецке не организован, родители отвозят их самостоятельно</w:t>
      </w:r>
      <w:r w:rsidR="00AB2A3F">
        <w:rPr>
          <w:rFonts w:ascii="Times New Roman" w:hAnsi="Times New Roman" w:cs="Times New Roman"/>
          <w:i/>
          <w:sz w:val="28"/>
          <w:szCs w:val="28"/>
        </w:rPr>
        <w:t xml:space="preserve"> </w:t>
      </w:r>
      <w:r>
        <w:rPr>
          <w:rFonts w:ascii="Times New Roman" w:hAnsi="Times New Roman" w:cs="Times New Roman"/>
          <w:i/>
          <w:sz w:val="28"/>
          <w:szCs w:val="28"/>
        </w:rPr>
        <w:t xml:space="preserve"> либо дети добираются сами на общественном транспорте.  Администрацией Кузнецкого района Пензенской области родителям учащихся предложено перевести детей в учебные заведения </w:t>
      </w:r>
      <w:proofErr w:type="gramStart"/>
      <w:r>
        <w:rPr>
          <w:rFonts w:ascii="Times New Roman" w:hAnsi="Times New Roman" w:cs="Times New Roman"/>
          <w:i/>
          <w:sz w:val="28"/>
          <w:szCs w:val="28"/>
        </w:rPr>
        <w:t>сел</w:t>
      </w:r>
      <w:proofErr w:type="gramEnd"/>
      <w:r>
        <w:rPr>
          <w:rFonts w:ascii="Times New Roman" w:hAnsi="Times New Roman" w:cs="Times New Roman"/>
          <w:i/>
          <w:sz w:val="28"/>
          <w:szCs w:val="28"/>
        </w:rPr>
        <w:t xml:space="preserve"> Ясная Поляна и Пионер с организацией подвоза, однако от данного предложения они отказались, поскольку в школах города Кузнецка (по мнению родителей) качество образования лучше, чем в школах вышеуказанных сел.</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Уполномоченным в целях разрешения данной проблемы направлялись обращения в Министерство образования Пензенской области, депутату Законодательного Собрания Пензенской области, администрации г. Кузнецка и Кузнецкого района,</w:t>
      </w:r>
      <w:r w:rsidR="00AB2A3F">
        <w:rPr>
          <w:rFonts w:ascii="Times New Roman" w:hAnsi="Times New Roman" w:cs="Times New Roman"/>
          <w:i/>
          <w:sz w:val="28"/>
          <w:szCs w:val="28"/>
        </w:rPr>
        <w:t xml:space="preserve"> прокуратуру Пензенской области,</w:t>
      </w:r>
      <w:r>
        <w:rPr>
          <w:rFonts w:ascii="Times New Roman" w:hAnsi="Times New Roman" w:cs="Times New Roman"/>
          <w:i/>
          <w:sz w:val="28"/>
          <w:szCs w:val="28"/>
        </w:rPr>
        <w:t xml:space="preserve"> с целью разрешения ситуации проводилась встреча с представителями заинтересованных ведомств на базе Законодательного Собрания Пензенской области.</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Прокуратурой г. Кузнецка была проведена проверка соблюдения норм  Федерального закона от 29.12.2012 №</w:t>
      </w:r>
      <w:r w:rsidR="00B96BE5">
        <w:rPr>
          <w:rFonts w:ascii="Times New Roman" w:hAnsi="Times New Roman" w:cs="Times New Roman"/>
          <w:i/>
          <w:sz w:val="28"/>
          <w:szCs w:val="28"/>
        </w:rPr>
        <w:t xml:space="preserve"> </w:t>
      </w:r>
      <w:r>
        <w:rPr>
          <w:rFonts w:ascii="Times New Roman" w:hAnsi="Times New Roman" w:cs="Times New Roman"/>
          <w:i/>
          <w:sz w:val="28"/>
          <w:szCs w:val="28"/>
        </w:rPr>
        <w:t xml:space="preserve">273-ФЗ «Об образовании в Российской </w:t>
      </w:r>
      <w:r>
        <w:rPr>
          <w:rFonts w:ascii="Times New Roman" w:hAnsi="Times New Roman" w:cs="Times New Roman"/>
          <w:i/>
          <w:sz w:val="28"/>
          <w:szCs w:val="28"/>
        </w:rPr>
        <w:lastRenderedPageBreak/>
        <w:t>Федерации» при предоставлении образовательных услуг детям, проживающим в селах Кузнецкого района, и обучающимся в школах г. Кузнецка.</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По результатам проверки прокурором города Кузнецка в адрес главы администрации города Кузнецка направлено информационное письмо в порядке статьи 9 Федерального закона от 17</w:t>
      </w:r>
      <w:r w:rsidR="00B96BE5">
        <w:rPr>
          <w:rFonts w:ascii="Times New Roman" w:hAnsi="Times New Roman" w:cs="Times New Roman"/>
          <w:i/>
          <w:sz w:val="28"/>
          <w:szCs w:val="28"/>
        </w:rPr>
        <w:t>.01.1992</w:t>
      </w:r>
      <w:r>
        <w:rPr>
          <w:rFonts w:ascii="Times New Roman" w:hAnsi="Times New Roman" w:cs="Times New Roman"/>
          <w:i/>
          <w:sz w:val="28"/>
          <w:szCs w:val="28"/>
        </w:rPr>
        <w:t xml:space="preserve"> № 2202-I «О прокуратуре Российской Федерации» о необходимости принять дополнительные меры, связанные с подвозом детей, обучающихся в общеобразовательных школах города, но проживающих на территории Кузнецкого района Пензенской области.</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сожалению, на момент подготовки данного доклада вопрос о подвозе школьников из </w:t>
      </w:r>
      <w:proofErr w:type="spellStart"/>
      <w:r>
        <w:rPr>
          <w:rFonts w:ascii="Times New Roman" w:hAnsi="Times New Roman" w:cs="Times New Roman"/>
          <w:sz w:val="28"/>
          <w:szCs w:val="28"/>
        </w:rPr>
        <w:t>Сухановки</w:t>
      </w:r>
      <w:proofErr w:type="spellEnd"/>
      <w:r>
        <w:rPr>
          <w:rFonts w:ascii="Times New Roman" w:hAnsi="Times New Roman" w:cs="Times New Roman"/>
          <w:sz w:val="28"/>
          <w:szCs w:val="28"/>
        </w:rPr>
        <w:t xml:space="preserve"> так и не был разрешен. Министерством образования Пензенской области сообщено о прекращении реализации на территории региона направления «Сельский школьный автобус» приоритетного национального проекта «Образование» и об отсутствии полномочий по финансированию мероприятий по подвозу детей. Администрацией г. Кузнецка рекомендации прокуратуры не исполнены.</w:t>
      </w:r>
    </w:p>
    <w:p w:rsidR="006B3119" w:rsidRDefault="006B3119" w:rsidP="006B3119">
      <w:pPr>
        <w:spacing w:after="0" w:line="360" w:lineRule="auto"/>
        <w:ind w:firstLine="567"/>
        <w:jc w:val="both"/>
        <w:rPr>
          <w:rFonts w:ascii="Times New Roman" w:hAnsi="Times New Roman" w:cs="Times New Roman"/>
          <w:sz w:val="28"/>
          <w:szCs w:val="28"/>
        </w:rPr>
      </w:pPr>
    </w:p>
    <w:p w:rsidR="006B3119" w:rsidRDefault="006B3119" w:rsidP="006B3119">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Образование детей с ограниченными возможностями здоровья</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1 января 2014 года в Пензенской области насчитывалось 3568 детей-инвалидов. В 2014/2015 учебном году в системе образования Пензенской области обучаются и воспитываются в образовательных организациях 2613 детей-инвалидов (73,2%) (не посеща</w:t>
      </w:r>
      <w:r w:rsidR="00AB2A3F">
        <w:rPr>
          <w:rFonts w:ascii="Times New Roman" w:hAnsi="Times New Roman" w:cs="Times New Roman"/>
          <w:sz w:val="28"/>
          <w:szCs w:val="28"/>
        </w:rPr>
        <w:t>е</w:t>
      </w:r>
      <w:r>
        <w:rPr>
          <w:rFonts w:ascii="Times New Roman" w:hAnsi="Times New Roman" w:cs="Times New Roman"/>
          <w:sz w:val="28"/>
          <w:szCs w:val="28"/>
        </w:rPr>
        <w:t>т дошкольные учреждения - 721 ребенок-инвалид; не обучаются в силу тяжести заболевания - 234 ребенка-инвалида).</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Система образования Пензенской области детей с ограниченными возможностями здоровья и детей-инвалидов (далее – детей с ограниченными возможностями здоровья) представлена:</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государственными образовательными организациями, осуществляющими обучение по адаптированным общеобразовательным программам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ограниченными возможностями здоровья (ОВЗ);</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центрами психолого-педагогической и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помощи детям;</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общеобразовательными организациями, в которых функционируют коррекционные группы (классы), </w:t>
      </w:r>
      <w:proofErr w:type="spellStart"/>
      <w:r>
        <w:rPr>
          <w:rFonts w:ascii="Times New Roman" w:hAnsi="Times New Roman" w:cs="Times New Roman"/>
          <w:sz w:val="28"/>
          <w:szCs w:val="28"/>
        </w:rPr>
        <w:t>логопункты</w:t>
      </w:r>
      <w:proofErr w:type="spellEnd"/>
      <w:r>
        <w:rPr>
          <w:rFonts w:ascii="Times New Roman" w:hAnsi="Times New Roman" w:cs="Times New Roman"/>
          <w:sz w:val="28"/>
          <w:szCs w:val="28"/>
        </w:rPr>
        <w:t>.</w:t>
      </w:r>
    </w:p>
    <w:p w:rsidR="006B3119" w:rsidRDefault="006B3119" w:rsidP="006B3119">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Пензенской области функционируют 8 государственных образовательных организаций, осуществляющих обучение по адаптированным общеобразовательным программам для обучающихся с ограниченными возможностями здоровья.</w:t>
      </w:r>
      <w:proofErr w:type="gramEnd"/>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Пензенской области отсутствуют образовательные учреждения для слепых и слабовидящих детей. В связи с этим развиваются разнообразные модели и формы обучения детей с нарушениями зрения, создаются адекватные условия для наиболее полной социальной адаптации и развития личности таких детей. </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частности обучение детей с нарушениями зрения организовано в Центре дистанционного образования детей-инвалидов на базе государственного бюджетного образовательного учреждения Пензенской области «Губернский лицей-интернат для одаренных детей». </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2014/2015 учебном году в Центре дистанционного образования обучаются 24 ребенка с нарушениями зрения, из них: 17 детей – слабовидящие, 7 - незрячие.</w:t>
      </w:r>
    </w:p>
    <w:p w:rsidR="006B3119" w:rsidRDefault="006B3119" w:rsidP="006B3119">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По вопросу получения образования ребенком, являющимся инвалидом по зрению, к Уполномоченному по правам ребенка поступало обращение вынужденных переселенцев с территории </w:t>
      </w:r>
      <w:r w:rsidR="00CD750A">
        <w:rPr>
          <w:rFonts w:ascii="Times New Roman" w:hAnsi="Times New Roman" w:cs="Times New Roman"/>
          <w:i/>
          <w:sz w:val="28"/>
          <w:szCs w:val="28"/>
        </w:rPr>
        <w:t>и Украины</w:t>
      </w:r>
      <w:r>
        <w:rPr>
          <w:rFonts w:ascii="Times New Roman" w:hAnsi="Times New Roman" w:cs="Times New Roman"/>
          <w:i/>
          <w:sz w:val="28"/>
          <w:szCs w:val="28"/>
        </w:rPr>
        <w:t>.</w:t>
      </w:r>
    </w:p>
    <w:p w:rsidR="006B3119" w:rsidRDefault="006B3119" w:rsidP="006B3119">
      <w:pPr>
        <w:tabs>
          <w:tab w:val="left" w:pos="142"/>
        </w:tabs>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Имеющееся у сына заявительницы  заболевание препятствовало нормальному обучению в общеобразовательной школе, в </w:t>
      </w:r>
      <w:proofErr w:type="gramStart"/>
      <w:r>
        <w:rPr>
          <w:rFonts w:ascii="Times New Roman" w:hAnsi="Times New Roman" w:cs="Times New Roman"/>
          <w:i/>
          <w:sz w:val="28"/>
          <w:szCs w:val="28"/>
        </w:rPr>
        <w:t>связи</w:t>
      </w:r>
      <w:proofErr w:type="gramEnd"/>
      <w:r>
        <w:rPr>
          <w:rFonts w:ascii="Times New Roman" w:hAnsi="Times New Roman" w:cs="Times New Roman"/>
          <w:i/>
          <w:sz w:val="28"/>
          <w:szCs w:val="28"/>
        </w:rPr>
        <w:t xml:space="preserve"> с чем необходимо было решить вопрос об организации образовательного процесса с учетом состояния его здоровья.</w:t>
      </w:r>
    </w:p>
    <w:p w:rsidR="006B3119" w:rsidRDefault="006B3119" w:rsidP="006B3119">
      <w:pPr>
        <w:spacing w:after="0" w:line="360" w:lineRule="auto"/>
        <w:ind w:firstLine="567"/>
        <w:jc w:val="both"/>
        <w:rPr>
          <w:rFonts w:ascii="Times New Roman" w:hAnsi="Times New Roman" w:cs="Times New Roman"/>
          <w:bCs/>
          <w:i/>
          <w:sz w:val="28"/>
          <w:szCs w:val="28"/>
        </w:rPr>
      </w:pPr>
      <w:r>
        <w:rPr>
          <w:rFonts w:ascii="Times New Roman" w:hAnsi="Times New Roman" w:cs="Times New Roman"/>
          <w:i/>
          <w:sz w:val="28"/>
          <w:szCs w:val="28"/>
        </w:rPr>
        <w:t>После обращения Уполномоченного в Министерство образования Пензенской области</w:t>
      </w:r>
      <w:r>
        <w:rPr>
          <w:rFonts w:ascii="Times New Roman" w:hAnsi="Times New Roman" w:cs="Times New Roman"/>
          <w:bCs/>
          <w:i/>
          <w:sz w:val="28"/>
          <w:szCs w:val="28"/>
        </w:rPr>
        <w:t xml:space="preserve"> была достигнута договоренность об обучении ребенка в Центре дистанционного образования детей-инвалидов на базе ГБОУ ПО «Губернский лицей-интернат для одаренных детей». </w:t>
      </w:r>
    </w:p>
    <w:p w:rsidR="006B3119" w:rsidRDefault="006B3119" w:rsidP="006B3119">
      <w:pPr>
        <w:numPr>
          <w:ilvl w:val="12"/>
          <w:numId w:val="0"/>
        </w:numPr>
        <w:spacing w:after="0" w:line="360" w:lineRule="auto"/>
        <w:ind w:firstLine="567"/>
        <w:jc w:val="both"/>
        <w:rPr>
          <w:rFonts w:ascii="Times New Roman" w:hAnsi="Times New Roman" w:cs="Times New Roman"/>
          <w:sz w:val="28"/>
          <w:szCs w:val="28"/>
        </w:rPr>
      </w:pP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целью вовлечения значительной части детей в общий образовательный поток на этапе дошкольного образования в Пензенской области открываются </w:t>
      </w:r>
      <w:r>
        <w:rPr>
          <w:rFonts w:ascii="Times New Roman" w:hAnsi="Times New Roman" w:cs="Times New Roman"/>
          <w:sz w:val="28"/>
          <w:szCs w:val="28"/>
        </w:rPr>
        <w:lastRenderedPageBreak/>
        <w:t xml:space="preserve">группы для детей с ограниченными возможностями здоровья в дошкольных образовательных организациях. В настоящее время в 91 дошкольной образовательной организации функционируют 244 коррекционные группы (для детей с нарушениями речи, слуха, зрения, опорно-двигательного аппарата, задержки психического развития и т.д.) (охват детей </w:t>
      </w:r>
      <w:r w:rsidR="004816EB">
        <w:rPr>
          <w:rFonts w:ascii="Times New Roman" w:hAnsi="Times New Roman" w:cs="Times New Roman"/>
          <w:sz w:val="28"/>
          <w:szCs w:val="28"/>
        </w:rPr>
        <w:t xml:space="preserve"> - </w:t>
      </w:r>
      <w:r>
        <w:rPr>
          <w:rFonts w:ascii="Times New Roman" w:hAnsi="Times New Roman" w:cs="Times New Roman"/>
          <w:sz w:val="28"/>
          <w:szCs w:val="28"/>
        </w:rPr>
        <w:t>3933</w:t>
      </w:r>
      <w:r w:rsidR="004816EB">
        <w:rPr>
          <w:rFonts w:ascii="Times New Roman" w:hAnsi="Times New Roman" w:cs="Times New Roman"/>
          <w:sz w:val="28"/>
          <w:szCs w:val="28"/>
        </w:rPr>
        <w:t xml:space="preserve"> человека</w:t>
      </w:r>
      <w:r>
        <w:rPr>
          <w:rFonts w:ascii="Times New Roman" w:hAnsi="Times New Roman" w:cs="Times New Roman"/>
          <w:sz w:val="28"/>
          <w:szCs w:val="28"/>
        </w:rPr>
        <w:t>).</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Детям-инвалидам, состояние здоровья которых исключает возможности их пребывания в общеобразовательных учреждениях, организовано с согласия родителей обучение на дому по полной общеобразовательной или индивидуальной программе. В 2014/2015 учебном году на дому обучаются 605 учащихся, из них 497</w:t>
      </w:r>
      <w:r w:rsidR="004816EB">
        <w:rPr>
          <w:rFonts w:ascii="Times New Roman" w:hAnsi="Times New Roman" w:cs="Times New Roman"/>
          <w:sz w:val="28"/>
          <w:szCs w:val="28"/>
        </w:rPr>
        <w:t xml:space="preserve"> -</w:t>
      </w:r>
      <w:r>
        <w:rPr>
          <w:rFonts w:ascii="Times New Roman" w:hAnsi="Times New Roman" w:cs="Times New Roman"/>
          <w:sz w:val="28"/>
          <w:szCs w:val="28"/>
        </w:rPr>
        <w:t xml:space="preserve"> дети-инвалиды.</w:t>
      </w:r>
    </w:p>
    <w:p w:rsidR="006B3119" w:rsidRDefault="006B3119" w:rsidP="006B311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Пензенской области большое внимание уделяется поддержке и развитию творческих способностей лиц с ограниченными возможностями. Ежегодно увеличивается количество детей-инвалидов, посещающих кружки и секции учреждений дополнительного образования. В 2014/2015 учебном году в 20 учреждениях дополнительного образования кружки и секции посещают 520 детей-инвалидов.</w:t>
      </w:r>
    </w:p>
    <w:p w:rsidR="006B3119" w:rsidRDefault="006B3119" w:rsidP="006B31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Традиционным стал областной фестиваль художественного творчества детей с ограниченными возможностями «Под парусом надежды»</w:t>
      </w:r>
      <w:r>
        <w:rPr>
          <w:rFonts w:ascii="Times New Roman" w:hAnsi="Times New Roman" w:cs="Times New Roman"/>
          <w:b/>
          <w:sz w:val="28"/>
          <w:szCs w:val="28"/>
        </w:rPr>
        <w:t xml:space="preserve">, </w:t>
      </w:r>
      <w:r>
        <w:rPr>
          <w:rFonts w:ascii="Times New Roman" w:hAnsi="Times New Roman" w:cs="Times New Roman"/>
          <w:sz w:val="28"/>
          <w:szCs w:val="28"/>
        </w:rPr>
        <w:t>главная цель которого, выявление талантливых детей-инвалидов и оказание им помощи в занятиях художественным творчеством. Ежегодно в фестивале принимают участие более 200 детей-инвалидов из всех городов и районов области. Победители областного фестиваля становятся участниками Российских фестивалей художественно-прикладного творчества детей-инвалидов.</w:t>
      </w:r>
    </w:p>
    <w:p w:rsidR="00B96BE5" w:rsidRPr="00B96BE5" w:rsidRDefault="00B96BE5" w:rsidP="00B96BE5">
      <w:pPr>
        <w:pStyle w:val="3"/>
        <w:tabs>
          <w:tab w:val="left" w:pos="4862"/>
        </w:tabs>
        <w:spacing w:after="0" w:line="360" w:lineRule="auto"/>
        <w:ind w:firstLine="567"/>
        <w:jc w:val="both"/>
        <w:rPr>
          <w:rFonts w:ascii="Times New Roman" w:hAnsi="Times New Roman" w:cs="Times New Roman"/>
          <w:color w:val="000000"/>
          <w:sz w:val="28"/>
          <w:szCs w:val="28"/>
        </w:rPr>
      </w:pPr>
      <w:r w:rsidRPr="00B96BE5">
        <w:rPr>
          <w:rFonts w:ascii="Times New Roman" w:hAnsi="Times New Roman" w:cs="Times New Roman"/>
          <w:color w:val="000000"/>
          <w:sz w:val="28"/>
          <w:szCs w:val="28"/>
        </w:rPr>
        <w:t>С целью обеспечения прав детей на получение образования рекомендуем:</w:t>
      </w:r>
    </w:p>
    <w:p w:rsidR="00B96BE5" w:rsidRPr="001250CA" w:rsidRDefault="00B96BE5" w:rsidP="00B96BE5">
      <w:pPr>
        <w:pStyle w:val="3"/>
        <w:tabs>
          <w:tab w:val="left" w:pos="4862"/>
        </w:tabs>
        <w:spacing w:after="0" w:line="360" w:lineRule="auto"/>
        <w:ind w:firstLine="567"/>
        <w:jc w:val="both"/>
        <w:rPr>
          <w:rFonts w:ascii="Times New Roman" w:hAnsi="Times New Roman" w:cs="Times New Roman"/>
          <w:color w:val="000000"/>
          <w:sz w:val="28"/>
          <w:szCs w:val="28"/>
        </w:rPr>
      </w:pPr>
      <w:r w:rsidRPr="001250CA">
        <w:rPr>
          <w:rFonts w:ascii="Times New Roman" w:hAnsi="Times New Roman" w:cs="Times New Roman"/>
          <w:color w:val="000000"/>
          <w:sz w:val="28"/>
          <w:szCs w:val="28"/>
        </w:rPr>
        <w:t>Администрации г. Кузнецка Пензенской области:</w:t>
      </w:r>
    </w:p>
    <w:p w:rsidR="006B3119" w:rsidRPr="00B96BE5" w:rsidRDefault="00B96BE5" w:rsidP="00B96BE5">
      <w:pPr>
        <w:pStyle w:val="3"/>
        <w:tabs>
          <w:tab w:val="left" w:pos="4862"/>
        </w:tabs>
        <w:spacing w:after="0" w:line="360" w:lineRule="auto"/>
        <w:ind w:firstLine="567"/>
        <w:jc w:val="both"/>
        <w:rPr>
          <w:rFonts w:ascii="Times New Roman" w:hAnsi="Times New Roman" w:cs="Times New Roman"/>
          <w:color w:val="000000"/>
          <w:sz w:val="28"/>
          <w:szCs w:val="28"/>
        </w:rPr>
      </w:pPr>
      <w:r w:rsidRPr="00B96BE5">
        <w:rPr>
          <w:rFonts w:ascii="Times New Roman" w:hAnsi="Times New Roman" w:cs="Times New Roman"/>
          <w:color w:val="000000"/>
          <w:sz w:val="28"/>
          <w:szCs w:val="28"/>
        </w:rPr>
        <w:t>- принять исчерпывающие меры для организации централизованного подвоза детей, обучающихся в общеобразовательных школах города, но проживающих на территории Кузнецкого района Пензенской области.</w:t>
      </w:r>
    </w:p>
    <w:p w:rsidR="006B3119" w:rsidRPr="00B96BE5" w:rsidRDefault="006B3119" w:rsidP="00B96BE5">
      <w:pPr>
        <w:pStyle w:val="3"/>
        <w:tabs>
          <w:tab w:val="left" w:pos="4862"/>
        </w:tabs>
        <w:spacing w:after="0" w:line="360" w:lineRule="auto"/>
        <w:ind w:firstLine="567"/>
        <w:jc w:val="both"/>
        <w:rPr>
          <w:rFonts w:ascii="Times New Roman" w:hAnsi="Times New Roman" w:cs="Times New Roman"/>
          <w:color w:val="000000"/>
          <w:sz w:val="28"/>
          <w:szCs w:val="28"/>
        </w:rPr>
      </w:pPr>
    </w:p>
    <w:p w:rsidR="006B3119" w:rsidRPr="00546C66" w:rsidRDefault="006B3119" w:rsidP="00546C66">
      <w:pPr>
        <w:pStyle w:val="3"/>
        <w:tabs>
          <w:tab w:val="left" w:pos="4862"/>
        </w:tabs>
        <w:spacing w:after="0" w:line="360" w:lineRule="auto"/>
        <w:ind w:firstLine="567"/>
        <w:jc w:val="both"/>
        <w:rPr>
          <w:rFonts w:ascii="Times New Roman" w:hAnsi="Times New Roman" w:cs="Times New Roman"/>
          <w:color w:val="000000"/>
          <w:sz w:val="28"/>
          <w:szCs w:val="28"/>
        </w:rPr>
      </w:pPr>
    </w:p>
    <w:p w:rsidR="00546C66" w:rsidRPr="00546C66" w:rsidRDefault="00546C66" w:rsidP="00546C66">
      <w:pPr>
        <w:spacing w:after="0" w:line="360" w:lineRule="auto"/>
        <w:ind w:firstLine="567"/>
        <w:jc w:val="center"/>
        <w:rPr>
          <w:rFonts w:ascii="Times New Roman" w:hAnsi="Times New Roman" w:cs="Times New Roman"/>
          <w:b/>
          <w:sz w:val="28"/>
          <w:szCs w:val="28"/>
        </w:rPr>
      </w:pPr>
      <w:r w:rsidRPr="00546C66">
        <w:rPr>
          <w:rFonts w:ascii="Times New Roman" w:hAnsi="Times New Roman" w:cs="Times New Roman"/>
          <w:b/>
          <w:sz w:val="28"/>
          <w:szCs w:val="28"/>
        </w:rPr>
        <w:lastRenderedPageBreak/>
        <w:t>Права детей на охран</w:t>
      </w:r>
      <w:r w:rsidR="001250CA">
        <w:rPr>
          <w:rFonts w:ascii="Times New Roman" w:hAnsi="Times New Roman" w:cs="Times New Roman"/>
          <w:b/>
          <w:sz w:val="28"/>
          <w:szCs w:val="28"/>
        </w:rPr>
        <w:t>у здоровья и медицинскую помощь</w:t>
      </w:r>
    </w:p>
    <w:p w:rsidR="00546C66" w:rsidRDefault="00546C66" w:rsidP="00546C66">
      <w:pPr>
        <w:spacing w:after="0" w:line="360" w:lineRule="auto"/>
        <w:ind w:firstLine="567"/>
        <w:jc w:val="both"/>
        <w:rPr>
          <w:rFonts w:ascii="Times New Roman" w:hAnsi="Times New Roman" w:cs="Times New Roman"/>
          <w:sz w:val="28"/>
          <w:szCs w:val="28"/>
        </w:rPr>
      </w:pP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Федеральный закон от 21</w:t>
      </w:r>
      <w:r>
        <w:rPr>
          <w:rFonts w:ascii="Times New Roman" w:hAnsi="Times New Roman" w:cs="Times New Roman"/>
          <w:sz w:val="28"/>
          <w:szCs w:val="28"/>
        </w:rPr>
        <w:t>.11.2011</w:t>
      </w:r>
      <w:r w:rsidRPr="00546C66">
        <w:rPr>
          <w:rFonts w:ascii="Times New Roman" w:hAnsi="Times New Roman" w:cs="Times New Roman"/>
          <w:sz w:val="28"/>
          <w:szCs w:val="28"/>
        </w:rPr>
        <w:t xml:space="preserve"> № 323-ФЗ «Об основах охраны здоровья граждан в Российской Федерации» среди основных принципов охраны здоровья граждан установил приоритет охраны здоровья детей.</w:t>
      </w: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Статья 7 данного Закона определяет, что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46C66" w:rsidRPr="00546C66" w:rsidRDefault="00546C66" w:rsidP="00546C66">
      <w:pPr>
        <w:spacing w:after="0" w:line="360" w:lineRule="auto"/>
        <w:ind w:firstLine="567"/>
        <w:jc w:val="both"/>
        <w:rPr>
          <w:rFonts w:ascii="Times New Roman" w:hAnsi="Times New Roman" w:cs="Times New Roman"/>
          <w:sz w:val="28"/>
          <w:szCs w:val="28"/>
        </w:rPr>
      </w:pPr>
    </w:p>
    <w:p w:rsidR="00546C66" w:rsidRPr="00546C66" w:rsidRDefault="00546C66" w:rsidP="00546C66">
      <w:pPr>
        <w:spacing w:after="0" w:line="360" w:lineRule="auto"/>
        <w:ind w:firstLine="567"/>
        <w:jc w:val="both"/>
        <w:rPr>
          <w:rFonts w:ascii="Times New Roman" w:hAnsi="Times New Roman" w:cs="Times New Roman"/>
          <w:sz w:val="28"/>
          <w:szCs w:val="28"/>
        </w:rPr>
      </w:pPr>
      <w:proofErr w:type="gramStart"/>
      <w:r w:rsidRPr="00546C66">
        <w:rPr>
          <w:rFonts w:ascii="Times New Roman" w:hAnsi="Times New Roman" w:cs="Times New Roman"/>
          <w:sz w:val="28"/>
          <w:szCs w:val="28"/>
        </w:rPr>
        <w:t>В 2014 году в Пензенской области в целом увеличилось число детей с I группой здоровья и составило 91220 человек (73511 - в 2013 году), также увеличилось количество условно здоровых детей со II группой здоровья (123121 человек -2013 год, 142383 человека - 2014 год), численность несовершеннолетних, имеющих хроническую патологию (III группа здоровья) снизилась, число детей с ограничен</w:t>
      </w:r>
      <w:r w:rsidR="004816EB">
        <w:rPr>
          <w:rFonts w:ascii="Times New Roman" w:hAnsi="Times New Roman" w:cs="Times New Roman"/>
          <w:sz w:val="28"/>
          <w:szCs w:val="28"/>
        </w:rPr>
        <w:t>ными возможностями здоровья  (I</w:t>
      </w:r>
      <w:r w:rsidR="004816EB">
        <w:rPr>
          <w:rFonts w:ascii="Times New Roman" w:hAnsi="Times New Roman" w:cs="Times New Roman"/>
          <w:sz w:val="28"/>
          <w:szCs w:val="28"/>
          <w:lang w:val="en-US"/>
        </w:rPr>
        <w:t>V</w:t>
      </w:r>
      <w:r w:rsidRPr="00546C66">
        <w:rPr>
          <w:rFonts w:ascii="Times New Roman" w:hAnsi="Times New Roman" w:cs="Times New Roman"/>
          <w:sz w:val="28"/>
          <w:szCs w:val="28"/>
        </w:rPr>
        <w:t xml:space="preserve"> группой здоровья)  увеличилось</w:t>
      </w:r>
      <w:proofErr w:type="gramEnd"/>
      <w:r w:rsidRPr="00546C66">
        <w:rPr>
          <w:rFonts w:ascii="Times New Roman" w:hAnsi="Times New Roman" w:cs="Times New Roman"/>
          <w:sz w:val="28"/>
          <w:szCs w:val="28"/>
        </w:rPr>
        <w:t xml:space="preserve"> на 61 человека и составило 2767</w:t>
      </w:r>
      <w:r w:rsidR="004816EB">
        <w:rPr>
          <w:rFonts w:ascii="Times New Roman" w:hAnsi="Times New Roman" w:cs="Times New Roman"/>
          <w:sz w:val="28"/>
          <w:szCs w:val="28"/>
        </w:rPr>
        <w:t xml:space="preserve"> человека</w:t>
      </w:r>
      <w:r w:rsidRPr="00546C66">
        <w:rPr>
          <w:rFonts w:ascii="Times New Roman" w:hAnsi="Times New Roman" w:cs="Times New Roman"/>
          <w:sz w:val="28"/>
          <w:szCs w:val="28"/>
        </w:rPr>
        <w:t>.</w:t>
      </w: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По данным Министерства здравоохранения Пензенской области в регионе проживают 3583 ребенка - инвалида,  что составляет 1,6 % от общего количества детей.</w:t>
      </w: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К сожалению, задекларированные во многих, в том числе и международных, актах права детей на охрану здоровья и надлежащую медицинскую помощь, на деле не всегда соблюдаются.</w:t>
      </w: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В течение 2014 года к Уполномоченному по правам ребенка в Пензенской области поступило  21 обращение по вопросам здравоохранения, что составляет 5% от общего числа жалоб.</w:t>
      </w: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Перечень вопросов достаточно широк. Это и реализация права несовершеннолетних на обеспечение льготными лекарственными средствами, предоставление санаторно-курортного лечения, установление или изменение имеющейся группы инвалидности, некачественное лечение и другие.</w:t>
      </w:r>
    </w:p>
    <w:p w:rsidR="00546C66" w:rsidRPr="00546C66" w:rsidRDefault="00546C66" w:rsidP="00546C66">
      <w:pPr>
        <w:spacing w:after="0" w:line="360" w:lineRule="auto"/>
        <w:ind w:firstLine="567"/>
        <w:jc w:val="both"/>
        <w:rPr>
          <w:rFonts w:ascii="Times New Roman" w:hAnsi="Times New Roman" w:cs="Times New Roman"/>
          <w:sz w:val="28"/>
          <w:szCs w:val="28"/>
        </w:rPr>
      </w:pPr>
    </w:p>
    <w:p w:rsidR="00546C66" w:rsidRPr="00546C66" w:rsidRDefault="00546C66" w:rsidP="00546C66">
      <w:pPr>
        <w:pStyle w:val="af"/>
        <w:spacing w:line="360" w:lineRule="auto"/>
        <w:ind w:firstLine="567"/>
        <w:jc w:val="both"/>
        <w:rPr>
          <w:rFonts w:ascii="Times New Roman" w:hAnsi="Times New Roman" w:cs="Times New Roman"/>
          <w:sz w:val="28"/>
          <w:szCs w:val="28"/>
        </w:rPr>
      </w:pPr>
      <w:proofErr w:type="gramStart"/>
      <w:r w:rsidRPr="00546C66">
        <w:rPr>
          <w:rFonts w:ascii="Times New Roman" w:hAnsi="Times New Roman" w:cs="Times New Roman"/>
          <w:sz w:val="28"/>
          <w:szCs w:val="28"/>
        </w:rPr>
        <w:t>В соответствии с положениями Постановления Правительства РФ от 30.07.1994 г. №</w:t>
      </w:r>
      <w:r>
        <w:rPr>
          <w:rFonts w:ascii="Times New Roman" w:hAnsi="Times New Roman" w:cs="Times New Roman"/>
          <w:sz w:val="28"/>
          <w:szCs w:val="28"/>
        </w:rPr>
        <w:t xml:space="preserve"> </w:t>
      </w:r>
      <w:r w:rsidRPr="00546C66">
        <w:rPr>
          <w:rFonts w:ascii="Times New Roman" w:hAnsi="Times New Roman" w:cs="Times New Roman"/>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дети первых трех лет жизни, а также дети из многодетных семей в возрасте до 6 лет должны обеспечиваться всеми лекарственными средствами бесплатно.</w:t>
      </w:r>
      <w:proofErr w:type="gramEnd"/>
    </w:p>
    <w:p w:rsidR="00546C66" w:rsidRPr="00546C66" w:rsidRDefault="00546C66" w:rsidP="00546C66">
      <w:pPr>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546C66">
        <w:rPr>
          <w:rFonts w:ascii="Times New Roman" w:hAnsi="Times New Roman" w:cs="Times New Roman"/>
          <w:bCs/>
          <w:sz w:val="28"/>
          <w:szCs w:val="28"/>
        </w:rPr>
        <w:t xml:space="preserve">Согласно Программе государственных гарантий бесплатного оказания гражданам медицинской помощи на 2014 год и на плановый период 2015 и 2016 годов </w:t>
      </w:r>
      <w:r w:rsidRPr="00546C66">
        <w:rPr>
          <w:rFonts w:ascii="Times New Roman" w:hAnsi="Times New Roman" w:cs="Times New Roman"/>
          <w:sz w:val="28"/>
          <w:szCs w:val="28"/>
        </w:rPr>
        <w:t xml:space="preserve">обеспечение лекарственными препаратами в соответствии с </w:t>
      </w:r>
      <w:hyperlink r:id="rId21" w:history="1">
        <w:r w:rsidRPr="00546C66">
          <w:rPr>
            <w:rStyle w:val="ab"/>
            <w:rFonts w:ascii="Times New Roman" w:hAnsi="Times New Roman" w:cs="Times New Roman"/>
            <w:color w:val="auto"/>
            <w:sz w:val="28"/>
            <w:szCs w:val="28"/>
            <w:u w:val="none"/>
          </w:rPr>
          <w:t>перечнем</w:t>
        </w:r>
      </w:hyperlink>
      <w:r w:rsidRPr="00546C66">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осуществляется </w:t>
      </w:r>
      <w:r w:rsidRPr="00546C66">
        <w:rPr>
          <w:rFonts w:ascii="Times New Roman" w:hAnsi="Times New Roman" w:cs="Times New Roman"/>
          <w:bCs/>
          <w:sz w:val="28"/>
          <w:szCs w:val="28"/>
        </w:rPr>
        <w:t>з</w:t>
      </w:r>
      <w:r w:rsidRPr="00546C66">
        <w:rPr>
          <w:rFonts w:ascii="Times New Roman" w:hAnsi="Times New Roman" w:cs="Times New Roman"/>
          <w:sz w:val="28"/>
          <w:szCs w:val="28"/>
        </w:rPr>
        <w:t>а счет средств бюджетных ассигнований бюджетов субъектов</w:t>
      </w:r>
      <w:proofErr w:type="gramEnd"/>
      <w:r w:rsidRPr="00546C66">
        <w:rPr>
          <w:rFonts w:ascii="Times New Roman" w:hAnsi="Times New Roman" w:cs="Times New Roman"/>
          <w:sz w:val="28"/>
          <w:szCs w:val="28"/>
        </w:rPr>
        <w:t xml:space="preserve"> Российской Федерации.</w:t>
      </w:r>
    </w:p>
    <w:p w:rsidR="00546C66" w:rsidRPr="00546C66" w:rsidRDefault="00546C66" w:rsidP="00546C66">
      <w:pPr>
        <w:autoSpaceDE w:val="0"/>
        <w:autoSpaceDN w:val="0"/>
        <w:adjustRightInd w:val="0"/>
        <w:spacing w:after="0" w:line="360" w:lineRule="auto"/>
        <w:ind w:firstLine="567"/>
        <w:jc w:val="both"/>
        <w:rPr>
          <w:rFonts w:ascii="Times New Roman" w:hAnsi="Times New Roman" w:cs="Times New Roman"/>
          <w:sz w:val="28"/>
          <w:szCs w:val="28"/>
        </w:rPr>
      </w:pP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 xml:space="preserve">Поступающие к Уполномоченному по правам ребенка обращения свидетельствуют о том, что данная норма соблюдается не всегда. Граждане поясняют, что им отказывается в выдаче бесплатных медикаментов для малолетних детей по различным причинам: нехватка рецептов, лекарственных препаратов в аптеках, отсутствие правовых оснований. </w:t>
      </w:r>
    </w:p>
    <w:p w:rsidR="00546C66" w:rsidRPr="00546C66" w:rsidRDefault="00546C66" w:rsidP="00546C66">
      <w:pPr>
        <w:spacing w:after="0" w:line="360" w:lineRule="auto"/>
        <w:ind w:firstLine="567"/>
        <w:jc w:val="both"/>
        <w:rPr>
          <w:rFonts w:ascii="Times New Roman" w:hAnsi="Times New Roman" w:cs="Times New Roman"/>
          <w:i/>
          <w:sz w:val="28"/>
          <w:szCs w:val="28"/>
        </w:rPr>
      </w:pPr>
      <w:r w:rsidRPr="00546C66">
        <w:rPr>
          <w:rFonts w:ascii="Times New Roman" w:hAnsi="Times New Roman" w:cs="Times New Roman"/>
          <w:i/>
          <w:sz w:val="28"/>
          <w:szCs w:val="28"/>
        </w:rPr>
        <w:t>Так, к Уполномоченному по правам ребенка обратилась жительница г. Пензы, воспитывающая двухмесячного ребенка, которому для лечения имеющихся заболеваний был выписан ряд лекарственных препаратов. При обращении к заведующей детской поликлиник</w:t>
      </w:r>
      <w:r w:rsidR="004816EB">
        <w:rPr>
          <w:rFonts w:ascii="Times New Roman" w:hAnsi="Times New Roman" w:cs="Times New Roman"/>
          <w:i/>
          <w:sz w:val="28"/>
          <w:szCs w:val="28"/>
        </w:rPr>
        <w:t>ой</w:t>
      </w:r>
      <w:r w:rsidRPr="00546C66">
        <w:rPr>
          <w:rFonts w:ascii="Times New Roman" w:hAnsi="Times New Roman" w:cs="Times New Roman"/>
          <w:i/>
          <w:sz w:val="28"/>
          <w:szCs w:val="28"/>
        </w:rPr>
        <w:t xml:space="preserve"> рецепт на получение бесплатных препаратов ей выдали не на все назначенные врачом медикаменты, пояснив, что они не входят в Перечень жизненно необходимых и важнейших лекарственных препаратов.</w:t>
      </w:r>
    </w:p>
    <w:p w:rsidR="00546C66" w:rsidRPr="00546C66" w:rsidRDefault="00546C66" w:rsidP="00546C66">
      <w:pPr>
        <w:spacing w:after="0" w:line="360" w:lineRule="auto"/>
        <w:ind w:firstLine="567"/>
        <w:jc w:val="both"/>
        <w:rPr>
          <w:rFonts w:ascii="Times New Roman" w:hAnsi="Times New Roman" w:cs="Times New Roman"/>
          <w:i/>
          <w:sz w:val="28"/>
          <w:szCs w:val="28"/>
        </w:rPr>
      </w:pPr>
      <w:r w:rsidRPr="00546C66">
        <w:rPr>
          <w:rFonts w:ascii="Times New Roman" w:hAnsi="Times New Roman" w:cs="Times New Roman"/>
          <w:i/>
          <w:sz w:val="28"/>
          <w:szCs w:val="28"/>
        </w:rPr>
        <w:t xml:space="preserve">На запрос Уполномоченного Министерством здравоохранения Пензенской области были подтверждены изложенные заявителем факты, ребенку </w:t>
      </w:r>
      <w:r w:rsidRPr="00546C66">
        <w:rPr>
          <w:rFonts w:ascii="Times New Roman" w:hAnsi="Times New Roman" w:cs="Times New Roman"/>
          <w:i/>
          <w:sz w:val="28"/>
          <w:szCs w:val="28"/>
        </w:rPr>
        <w:lastRenderedPageBreak/>
        <w:t>действительно выписывались бесплатные рецепты на несколько препаратов. Один из назначенных врачом препаратов был приобретен родителями самостоятельно.</w:t>
      </w:r>
    </w:p>
    <w:p w:rsidR="00546C66" w:rsidRPr="00546C66" w:rsidRDefault="00546C66" w:rsidP="00546C66">
      <w:pPr>
        <w:spacing w:after="0" w:line="360" w:lineRule="auto"/>
        <w:ind w:firstLine="567"/>
        <w:jc w:val="both"/>
        <w:rPr>
          <w:rFonts w:ascii="Times New Roman" w:hAnsi="Times New Roman" w:cs="Times New Roman"/>
          <w:sz w:val="28"/>
          <w:szCs w:val="28"/>
        </w:rPr>
      </w:pP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 xml:space="preserve">Отдельно, на наш взгляд, следует остановиться на проблеме признания детей инвалидами, установления им той или иной группы инвалидности. К сожалению, имеют место случаи, когда больных детей инвалидами не признают, либо снимают инвалидность по истечении какого-то времени. Фактически данные действия приводят к тому, что семьи с больными детьми лишаются возможности получения льготных лекарств, санаторного лечения. </w:t>
      </w:r>
    </w:p>
    <w:p w:rsidR="00546C66" w:rsidRPr="00546C66" w:rsidRDefault="004816EB" w:rsidP="00546C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Между </w:t>
      </w:r>
      <w:r w:rsidR="00546C66" w:rsidRPr="00546C66">
        <w:rPr>
          <w:rFonts w:ascii="Times New Roman" w:hAnsi="Times New Roman" w:cs="Times New Roman"/>
          <w:sz w:val="28"/>
          <w:szCs w:val="28"/>
        </w:rPr>
        <w:t>тем</w:t>
      </w:r>
      <w:r>
        <w:rPr>
          <w:rFonts w:ascii="Times New Roman" w:hAnsi="Times New Roman" w:cs="Times New Roman"/>
          <w:sz w:val="28"/>
          <w:szCs w:val="28"/>
        </w:rPr>
        <w:t xml:space="preserve"> </w:t>
      </w:r>
      <w:r w:rsidR="00546C66" w:rsidRPr="00546C66">
        <w:rPr>
          <w:rFonts w:ascii="Times New Roman" w:hAnsi="Times New Roman" w:cs="Times New Roman"/>
          <w:sz w:val="28"/>
          <w:szCs w:val="28"/>
        </w:rPr>
        <w:t xml:space="preserve"> больной ребенок требует к себе дополнительного внимания родителей, а порой и постоянного присутствия одного из них, а также больших финансовых затрат, что ставит семьи с такими детьми в сложное положение.</w:t>
      </w:r>
    </w:p>
    <w:p w:rsidR="00546C66" w:rsidRPr="00546C66" w:rsidRDefault="00546C66" w:rsidP="00546C66">
      <w:pPr>
        <w:spacing w:after="0" w:line="360" w:lineRule="auto"/>
        <w:ind w:firstLine="567"/>
        <w:jc w:val="both"/>
        <w:rPr>
          <w:rFonts w:ascii="Times New Roman" w:hAnsi="Times New Roman" w:cs="Times New Roman"/>
          <w:i/>
          <w:sz w:val="28"/>
          <w:szCs w:val="28"/>
        </w:rPr>
      </w:pPr>
      <w:r w:rsidRPr="00546C66">
        <w:rPr>
          <w:rFonts w:ascii="Times New Roman" w:hAnsi="Times New Roman" w:cs="Times New Roman"/>
          <w:i/>
          <w:sz w:val="28"/>
          <w:szCs w:val="28"/>
        </w:rPr>
        <w:t>К Уполномоченному по правам ребенка обратилась гражданка Б. по вопросу установления инвалидности ее сыну.</w:t>
      </w:r>
    </w:p>
    <w:p w:rsidR="00546C66" w:rsidRPr="00546C66" w:rsidRDefault="00546C66" w:rsidP="00546C66">
      <w:pPr>
        <w:spacing w:after="0" w:line="360" w:lineRule="auto"/>
        <w:ind w:firstLine="567"/>
        <w:jc w:val="both"/>
        <w:rPr>
          <w:rFonts w:ascii="Times New Roman" w:hAnsi="Times New Roman" w:cs="Times New Roman"/>
          <w:i/>
          <w:sz w:val="28"/>
          <w:szCs w:val="28"/>
        </w:rPr>
      </w:pPr>
      <w:r w:rsidRPr="00546C66">
        <w:rPr>
          <w:rFonts w:ascii="Times New Roman" w:hAnsi="Times New Roman" w:cs="Times New Roman"/>
          <w:i/>
          <w:sz w:val="28"/>
          <w:szCs w:val="28"/>
        </w:rPr>
        <w:t>Ребенок страдает тяжелой формой гемофилии, нуждается в постоянных инъекциях дорогостоящего препарата, регулярно проходит лечение в ГБУЗ «Областной онкологический диспансер». Находится на надомном обучении, так как из-за заболевания не может вести активный образ жизни без риска получения травм.</w:t>
      </w:r>
    </w:p>
    <w:p w:rsidR="00546C66" w:rsidRPr="00546C66" w:rsidRDefault="00546C66" w:rsidP="00546C66">
      <w:pPr>
        <w:spacing w:after="0" w:line="360" w:lineRule="auto"/>
        <w:ind w:firstLine="567"/>
        <w:jc w:val="both"/>
        <w:rPr>
          <w:rFonts w:ascii="Times New Roman" w:hAnsi="Times New Roman" w:cs="Times New Roman"/>
          <w:i/>
          <w:sz w:val="28"/>
          <w:szCs w:val="28"/>
        </w:rPr>
      </w:pPr>
      <w:r w:rsidRPr="00546C66">
        <w:rPr>
          <w:rFonts w:ascii="Times New Roman" w:hAnsi="Times New Roman" w:cs="Times New Roman"/>
          <w:i/>
          <w:sz w:val="28"/>
          <w:szCs w:val="28"/>
        </w:rPr>
        <w:t>Несмотря на данные обстоятельства, в установлении статуса ребенк</w:t>
      </w:r>
      <w:r w:rsidR="00582D32">
        <w:rPr>
          <w:rFonts w:ascii="Times New Roman" w:hAnsi="Times New Roman" w:cs="Times New Roman"/>
          <w:i/>
          <w:sz w:val="28"/>
          <w:szCs w:val="28"/>
        </w:rPr>
        <w:t>а</w:t>
      </w:r>
      <w:r w:rsidRPr="00546C66">
        <w:rPr>
          <w:rFonts w:ascii="Times New Roman" w:hAnsi="Times New Roman" w:cs="Times New Roman"/>
          <w:i/>
          <w:sz w:val="28"/>
          <w:szCs w:val="28"/>
        </w:rPr>
        <w:t>-инвалид</w:t>
      </w:r>
      <w:r w:rsidR="00582D32">
        <w:rPr>
          <w:rFonts w:ascii="Times New Roman" w:hAnsi="Times New Roman" w:cs="Times New Roman"/>
          <w:i/>
          <w:sz w:val="28"/>
          <w:szCs w:val="28"/>
        </w:rPr>
        <w:t>а</w:t>
      </w:r>
      <w:r w:rsidRPr="00546C66">
        <w:rPr>
          <w:rFonts w:ascii="Times New Roman" w:hAnsi="Times New Roman" w:cs="Times New Roman"/>
          <w:i/>
          <w:sz w:val="28"/>
          <w:szCs w:val="28"/>
        </w:rPr>
        <w:t xml:space="preserve">   </w:t>
      </w:r>
      <w:proofErr w:type="gramStart"/>
      <w:r w:rsidRPr="00546C66">
        <w:rPr>
          <w:rFonts w:ascii="Times New Roman" w:hAnsi="Times New Roman" w:cs="Times New Roman"/>
          <w:i/>
          <w:sz w:val="28"/>
          <w:szCs w:val="28"/>
        </w:rPr>
        <w:t>у</w:t>
      </w:r>
      <w:proofErr w:type="gramEnd"/>
      <w:r w:rsidRPr="00546C66">
        <w:rPr>
          <w:rFonts w:ascii="Times New Roman" w:hAnsi="Times New Roman" w:cs="Times New Roman"/>
          <w:i/>
          <w:sz w:val="28"/>
          <w:szCs w:val="28"/>
        </w:rPr>
        <w:t xml:space="preserve"> было отказано. </w:t>
      </w:r>
    </w:p>
    <w:p w:rsidR="00546C66" w:rsidRPr="00546C66" w:rsidRDefault="00546C66" w:rsidP="00546C66">
      <w:pPr>
        <w:spacing w:after="0" w:line="360" w:lineRule="auto"/>
        <w:ind w:firstLine="567"/>
        <w:jc w:val="both"/>
        <w:rPr>
          <w:rFonts w:ascii="Times New Roman" w:hAnsi="Times New Roman" w:cs="Times New Roman"/>
          <w:i/>
          <w:sz w:val="28"/>
          <w:szCs w:val="28"/>
        </w:rPr>
      </w:pPr>
      <w:r w:rsidRPr="00546C66">
        <w:rPr>
          <w:rFonts w:ascii="Times New Roman" w:hAnsi="Times New Roman" w:cs="Times New Roman"/>
          <w:i/>
          <w:sz w:val="28"/>
          <w:szCs w:val="28"/>
        </w:rPr>
        <w:t>На з</w:t>
      </w:r>
      <w:r w:rsidR="00582D32">
        <w:rPr>
          <w:rFonts w:ascii="Times New Roman" w:hAnsi="Times New Roman" w:cs="Times New Roman"/>
          <w:i/>
          <w:sz w:val="28"/>
          <w:szCs w:val="28"/>
        </w:rPr>
        <w:t>апрос Уполномоченного ФГУ Главным</w:t>
      </w:r>
      <w:r w:rsidRPr="00546C66">
        <w:rPr>
          <w:rFonts w:ascii="Times New Roman" w:hAnsi="Times New Roman" w:cs="Times New Roman"/>
          <w:i/>
          <w:sz w:val="28"/>
          <w:szCs w:val="28"/>
        </w:rPr>
        <w:t xml:space="preserve"> бюро </w:t>
      </w:r>
      <w:proofErr w:type="gramStart"/>
      <w:r w:rsidRPr="00546C66">
        <w:rPr>
          <w:rFonts w:ascii="Times New Roman" w:hAnsi="Times New Roman" w:cs="Times New Roman"/>
          <w:i/>
          <w:sz w:val="28"/>
          <w:szCs w:val="28"/>
        </w:rPr>
        <w:t>медико-социальной</w:t>
      </w:r>
      <w:proofErr w:type="gramEnd"/>
      <w:r w:rsidRPr="00546C66">
        <w:rPr>
          <w:rFonts w:ascii="Times New Roman" w:hAnsi="Times New Roman" w:cs="Times New Roman"/>
          <w:i/>
          <w:sz w:val="28"/>
          <w:szCs w:val="28"/>
        </w:rPr>
        <w:t xml:space="preserve"> экспертизы по Пензенской области было сообщено, что по результатам обследования у ребенка было выявлено нарушение здоровья  вследствие заболевания крови со стойким расстройством функций организма незначительной степени, не приводящее к ограничению основных категорий жизнедеятельности,</w:t>
      </w:r>
      <w:r w:rsidR="00D952C2">
        <w:rPr>
          <w:rFonts w:ascii="Times New Roman" w:hAnsi="Times New Roman" w:cs="Times New Roman"/>
          <w:i/>
          <w:sz w:val="28"/>
          <w:szCs w:val="28"/>
        </w:rPr>
        <w:t xml:space="preserve"> то есть</w:t>
      </w:r>
      <w:r w:rsidRPr="00546C66">
        <w:rPr>
          <w:rFonts w:ascii="Times New Roman" w:hAnsi="Times New Roman" w:cs="Times New Roman"/>
          <w:i/>
          <w:sz w:val="28"/>
          <w:szCs w:val="28"/>
        </w:rPr>
        <w:t xml:space="preserve"> основания для установления статуса ребенк</w:t>
      </w:r>
      <w:r w:rsidR="00D952C2">
        <w:rPr>
          <w:rFonts w:ascii="Times New Roman" w:hAnsi="Times New Roman" w:cs="Times New Roman"/>
          <w:i/>
          <w:sz w:val="28"/>
          <w:szCs w:val="28"/>
        </w:rPr>
        <w:t>а</w:t>
      </w:r>
      <w:r w:rsidRPr="00546C66">
        <w:rPr>
          <w:rFonts w:ascii="Times New Roman" w:hAnsi="Times New Roman" w:cs="Times New Roman"/>
          <w:i/>
          <w:sz w:val="28"/>
          <w:szCs w:val="28"/>
        </w:rPr>
        <w:t>-инвалид</w:t>
      </w:r>
      <w:r w:rsidR="00D952C2">
        <w:rPr>
          <w:rFonts w:ascii="Times New Roman" w:hAnsi="Times New Roman" w:cs="Times New Roman"/>
          <w:i/>
          <w:sz w:val="28"/>
          <w:szCs w:val="28"/>
        </w:rPr>
        <w:t>а</w:t>
      </w:r>
      <w:r w:rsidRPr="00546C66">
        <w:rPr>
          <w:rFonts w:ascii="Times New Roman" w:hAnsi="Times New Roman" w:cs="Times New Roman"/>
          <w:i/>
          <w:sz w:val="28"/>
          <w:szCs w:val="28"/>
        </w:rPr>
        <w:t xml:space="preserve"> не выявлено.</w:t>
      </w:r>
    </w:p>
    <w:p w:rsidR="00546C66" w:rsidRPr="00546C66" w:rsidRDefault="00546C66" w:rsidP="00546C66">
      <w:pPr>
        <w:spacing w:after="0" w:line="360" w:lineRule="auto"/>
        <w:ind w:firstLine="567"/>
        <w:jc w:val="both"/>
        <w:rPr>
          <w:rFonts w:ascii="Times New Roman" w:hAnsi="Times New Roman" w:cs="Times New Roman"/>
          <w:i/>
          <w:sz w:val="28"/>
          <w:szCs w:val="28"/>
        </w:rPr>
      </w:pPr>
      <w:r w:rsidRPr="00546C66">
        <w:rPr>
          <w:rFonts w:ascii="Times New Roman" w:hAnsi="Times New Roman" w:cs="Times New Roman"/>
          <w:i/>
          <w:sz w:val="28"/>
          <w:szCs w:val="28"/>
        </w:rPr>
        <w:t xml:space="preserve">Уполномоченным заявительнице были даны разъяснения о возможности и сроках обжалования решения бюро </w:t>
      </w:r>
      <w:proofErr w:type="gramStart"/>
      <w:r w:rsidRPr="00546C66">
        <w:rPr>
          <w:rFonts w:ascii="Times New Roman" w:hAnsi="Times New Roman" w:cs="Times New Roman"/>
          <w:i/>
          <w:sz w:val="28"/>
          <w:szCs w:val="28"/>
        </w:rPr>
        <w:t>медико-социальной</w:t>
      </w:r>
      <w:proofErr w:type="gramEnd"/>
      <w:r w:rsidRPr="00546C66">
        <w:rPr>
          <w:rFonts w:ascii="Times New Roman" w:hAnsi="Times New Roman" w:cs="Times New Roman"/>
          <w:i/>
          <w:sz w:val="28"/>
          <w:szCs w:val="28"/>
        </w:rPr>
        <w:t xml:space="preserve"> экспертизы.</w:t>
      </w:r>
    </w:p>
    <w:p w:rsidR="00546C66" w:rsidRPr="00546C66" w:rsidRDefault="00546C66" w:rsidP="00546C66">
      <w:pPr>
        <w:spacing w:after="0" w:line="360" w:lineRule="auto"/>
        <w:ind w:firstLine="567"/>
        <w:jc w:val="both"/>
        <w:rPr>
          <w:rFonts w:ascii="Times New Roman" w:hAnsi="Times New Roman" w:cs="Times New Roman"/>
          <w:sz w:val="28"/>
          <w:szCs w:val="28"/>
        </w:rPr>
      </w:pP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 xml:space="preserve">Изучение данной ситуации показывает, что в Российской Федерации в настоящее время отсутствует необходимая нормативно-правовая база, регламентирующая вопросы признания инвалидами несовершеннолетних. На практике используются те же критерии, что и для взрослых. </w:t>
      </w:r>
    </w:p>
    <w:p w:rsidR="00546C66" w:rsidRPr="00546C66" w:rsidRDefault="00546C66" w:rsidP="00546C66">
      <w:pPr>
        <w:pStyle w:val="a3"/>
        <w:spacing w:before="0" w:beforeAutospacing="0" w:after="0" w:afterAutospacing="0" w:line="360" w:lineRule="auto"/>
        <w:ind w:firstLine="567"/>
        <w:jc w:val="both"/>
        <w:rPr>
          <w:sz w:val="28"/>
          <w:szCs w:val="28"/>
        </w:rPr>
      </w:pPr>
      <w:r w:rsidRPr="00546C66">
        <w:rPr>
          <w:sz w:val="28"/>
          <w:szCs w:val="28"/>
        </w:rPr>
        <w:t>Имеют место нарушения прав детей на получение гарантированной медицинской помощи в рамках системы обязательного медицинского страхования.</w:t>
      </w:r>
    </w:p>
    <w:p w:rsidR="00546C66" w:rsidRPr="00546C66" w:rsidRDefault="00546C66" w:rsidP="00546C66">
      <w:pPr>
        <w:pStyle w:val="a3"/>
        <w:spacing w:before="0" w:beforeAutospacing="0" w:after="0" w:afterAutospacing="0" w:line="360" w:lineRule="auto"/>
        <w:ind w:firstLine="567"/>
        <w:jc w:val="both"/>
        <w:rPr>
          <w:i/>
          <w:sz w:val="28"/>
          <w:szCs w:val="28"/>
        </w:rPr>
      </w:pPr>
      <w:r w:rsidRPr="00546C66">
        <w:rPr>
          <w:i/>
          <w:sz w:val="28"/>
          <w:szCs w:val="28"/>
        </w:rPr>
        <w:t>Так, в адрес Уполномоченного по правам ребенка поступило обращение жительницы г. Рязан</w:t>
      </w:r>
      <w:r w:rsidR="00D952C2">
        <w:rPr>
          <w:i/>
          <w:sz w:val="28"/>
          <w:szCs w:val="28"/>
        </w:rPr>
        <w:t>и</w:t>
      </w:r>
      <w:r w:rsidRPr="00546C66">
        <w:rPr>
          <w:i/>
          <w:sz w:val="28"/>
          <w:szCs w:val="28"/>
        </w:rPr>
        <w:t xml:space="preserve"> – многодетной мамы, которая на время декретного отпуска приехала с детьми к родителям в один из районных центров Пензенской области. Заявительница указала, что  в районной поликлинике отказались принимать е</w:t>
      </w:r>
      <w:r w:rsidR="00D952C2">
        <w:rPr>
          <w:i/>
          <w:sz w:val="28"/>
          <w:szCs w:val="28"/>
        </w:rPr>
        <w:t>е</w:t>
      </w:r>
      <w:r w:rsidRPr="00546C66">
        <w:rPr>
          <w:i/>
          <w:sz w:val="28"/>
          <w:szCs w:val="28"/>
        </w:rPr>
        <w:t xml:space="preserve"> младшего ребенка. Сотрудники поликлиники объяснили свой отказ тем, что представленный заявительницей полис обязательного медицинского страхования получен в Рязанской области, действие данных полисов на территории Пензенской области не распространяется (за исключением неотложной скорой помощи). </w:t>
      </w:r>
    </w:p>
    <w:p w:rsidR="00546C66" w:rsidRPr="00546C66" w:rsidRDefault="00546C66" w:rsidP="00546C66">
      <w:pPr>
        <w:pStyle w:val="a3"/>
        <w:spacing w:before="0" w:beforeAutospacing="0" w:after="0" w:afterAutospacing="0" w:line="360" w:lineRule="auto"/>
        <w:ind w:firstLine="567"/>
        <w:jc w:val="both"/>
        <w:rPr>
          <w:i/>
          <w:sz w:val="28"/>
          <w:szCs w:val="28"/>
        </w:rPr>
      </w:pPr>
      <w:r w:rsidRPr="00546C66">
        <w:rPr>
          <w:i/>
          <w:sz w:val="28"/>
          <w:szCs w:val="28"/>
        </w:rPr>
        <w:t>Уполномоченный обратился в Территориальный фонд обязательного медицинского страхования Пензенской области с просьбой в рамках их компетенции разобраться в сложившейся неправомерной ситуации. По итогам разбирательства право на получение ребенком медицинской помощи восстановлено. Также ТФОМС администрации районной больницы рекомендовано привлечь к дисциплинарной ответственности лиц, ответственных за допущенные нарушения.</w:t>
      </w:r>
    </w:p>
    <w:p w:rsidR="00546C66" w:rsidRPr="00546C66" w:rsidRDefault="00546C66" w:rsidP="00546C66">
      <w:pPr>
        <w:spacing w:after="0" w:line="360" w:lineRule="auto"/>
        <w:ind w:firstLine="567"/>
        <w:jc w:val="both"/>
        <w:rPr>
          <w:rFonts w:ascii="Times New Roman" w:hAnsi="Times New Roman" w:cs="Times New Roman"/>
          <w:sz w:val="28"/>
          <w:szCs w:val="28"/>
        </w:rPr>
      </w:pP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Достаточно новой является проблема раннего диагностирования наркомании у несовершеннолетних и их лечения.</w:t>
      </w: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К Уполномоченному по правам ребенка в течение 2014 года поступали обращения родителей подростков, которые употребляют наркотические и психотропные вещества, однако от лечения отказываются.</w:t>
      </w:r>
    </w:p>
    <w:p w:rsidR="00546C66" w:rsidRPr="00546C66" w:rsidRDefault="00546C66" w:rsidP="00546C66">
      <w:pPr>
        <w:spacing w:after="0" w:line="360" w:lineRule="auto"/>
        <w:ind w:firstLine="567"/>
        <w:jc w:val="both"/>
        <w:rPr>
          <w:rFonts w:ascii="Times New Roman" w:hAnsi="Times New Roman" w:cs="Times New Roman"/>
          <w:sz w:val="28"/>
          <w:szCs w:val="28"/>
        </w:rPr>
      </w:pPr>
      <w:proofErr w:type="gramStart"/>
      <w:r w:rsidRPr="00546C66">
        <w:rPr>
          <w:rFonts w:ascii="Times New Roman" w:hAnsi="Times New Roman" w:cs="Times New Roman"/>
          <w:sz w:val="28"/>
          <w:szCs w:val="28"/>
        </w:rPr>
        <w:lastRenderedPageBreak/>
        <w:t>Вместе с тем, в соответствии с положениями статьи 20 Федерального закона от 21</w:t>
      </w:r>
      <w:r>
        <w:rPr>
          <w:rFonts w:ascii="Times New Roman" w:hAnsi="Times New Roman" w:cs="Times New Roman"/>
          <w:sz w:val="28"/>
          <w:szCs w:val="28"/>
        </w:rPr>
        <w:t>.11.2011</w:t>
      </w:r>
      <w:r w:rsidRPr="00546C66">
        <w:rPr>
          <w:rFonts w:ascii="Times New Roman" w:hAnsi="Times New Roman" w:cs="Times New Roman"/>
          <w:sz w:val="28"/>
          <w:szCs w:val="28"/>
        </w:rPr>
        <w:t xml:space="preserve"> № 323-ФЗ «Об основах охраны здоровья граждан в Российской Федерации» информированное добровольное согласие на медицинское вмешательство дает один из родителей или иной законный представитель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w:t>
      </w:r>
      <w:proofErr w:type="gramEnd"/>
      <w:r w:rsidRPr="00546C66">
        <w:rPr>
          <w:rFonts w:ascii="Times New Roman" w:hAnsi="Times New Roman" w:cs="Times New Roman"/>
          <w:sz w:val="28"/>
          <w:szCs w:val="28"/>
        </w:rPr>
        <w:t>. Аналогичная норма содержится в статье 54 Федерального зак</w:t>
      </w:r>
      <w:r>
        <w:rPr>
          <w:rFonts w:ascii="Times New Roman" w:hAnsi="Times New Roman" w:cs="Times New Roman"/>
          <w:sz w:val="28"/>
          <w:szCs w:val="28"/>
        </w:rPr>
        <w:t>она от 08.01.1998</w:t>
      </w:r>
      <w:r w:rsidRPr="00546C66">
        <w:rPr>
          <w:rFonts w:ascii="Times New Roman" w:hAnsi="Times New Roman" w:cs="Times New Roman"/>
          <w:sz w:val="28"/>
          <w:szCs w:val="28"/>
        </w:rPr>
        <w:t xml:space="preserve"> № 3-ФЗ «О наркотических средствах и психотропных веществах».</w:t>
      </w: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Фактически наркологическая помощь несовершеннолетним без их согласия может быть оказана только при наличии установленного диагноза «наркомания», однако медицинское освидетельствование  на наличие данного заболевания может быть произведено только при его согласии либо по соответствующему постановлению суда, которое также подлежит обжалованию.</w:t>
      </w:r>
    </w:p>
    <w:p w:rsidR="00546C66" w:rsidRPr="00546C66" w:rsidRDefault="00D952C2" w:rsidP="00546C6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w:t>
      </w:r>
      <w:proofErr w:type="gramStart"/>
      <w:r>
        <w:rPr>
          <w:rFonts w:ascii="Times New Roman" w:hAnsi="Times New Roman" w:cs="Times New Roman"/>
          <w:sz w:val="28"/>
          <w:szCs w:val="28"/>
        </w:rPr>
        <w:t>менее</w:t>
      </w:r>
      <w:proofErr w:type="gramEnd"/>
      <w:r>
        <w:rPr>
          <w:rFonts w:ascii="Times New Roman" w:hAnsi="Times New Roman" w:cs="Times New Roman"/>
          <w:sz w:val="28"/>
          <w:szCs w:val="28"/>
        </w:rPr>
        <w:t xml:space="preserve"> </w:t>
      </w:r>
      <w:r w:rsidR="00546C66" w:rsidRPr="00546C66">
        <w:rPr>
          <w:rFonts w:ascii="Times New Roman" w:hAnsi="Times New Roman" w:cs="Times New Roman"/>
          <w:sz w:val="28"/>
          <w:szCs w:val="28"/>
        </w:rPr>
        <w:t>несовершеннолетние в силу своей психологической незрелости не могут понять всей опасности своих пагубных пристрастий и осознать необходимость получения специализированной медицинской помощи.</w:t>
      </w:r>
    </w:p>
    <w:p w:rsidR="00546C66" w:rsidRPr="00546C66" w:rsidRDefault="00546C66" w:rsidP="00546C66">
      <w:pPr>
        <w:spacing w:after="0" w:line="360" w:lineRule="auto"/>
        <w:ind w:firstLine="567"/>
        <w:jc w:val="both"/>
        <w:rPr>
          <w:rFonts w:ascii="Times New Roman" w:hAnsi="Times New Roman" w:cs="Times New Roman"/>
          <w:sz w:val="28"/>
          <w:szCs w:val="28"/>
        </w:rPr>
      </w:pPr>
      <w:proofErr w:type="gramStart"/>
      <w:r w:rsidRPr="00546C66">
        <w:rPr>
          <w:rFonts w:ascii="Times New Roman" w:hAnsi="Times New Roman" w:cs="Times New Roman"/>
          <w:sz w:val="28"/>
          <w:szCs w:val="28"/>
        </w:rPr>
        <w:t>Способствовать разрешению данной ситуации могло бы внесение изменений в действующее законодательство в части закрепления права проведения диагностики заболевания, установления диагноза и лечения несовершеннолетних, употребляющих наркотические и психотропные вещества,  без их согласия (при наличии соответствующего информированного добровольного согласи</w:t>
      </w:r>
      <w:r w:rsidR="00D952C2">
        <w:rPr>
          <w:rFonts w:ascii="Times New Roman" w:hAnsi="Times New Roman" w:cs="Times New Roman"/>
          <w:sz w:val="28"/>
          <w:szCs w:val="28"/>
        </w:rPr>
        <w:t>я</w:t>
      </w:r>
      <w:r w:rsidRPr="00546C66">
        <w:rPr>
          <w:rFonts w:ascii="Times New Roman" w:hAnsi="Times New Roman" w:cs="Times New Roman"/>
          <w:sz w:val="28"/>
          <w:szCs w:val="28"/>
        </w:rPr>
        <w:t xml:space="preserve"> одного из родителей (законного представителя).</w:t>
      </w:r>
      <w:proofErr w:type="gramEnd"/>
    </w:p>
    <w:p w:rsidR="00546C66" w:rsidRPr="001250CA" w:rsidRDefault="00546C66" w:rsidP="00546C66">
      <w:pPr>
        <w:spacing w:after="0" w:line="360" w:lineRule="auto"/>
        <w:ind w:firstLine="567"/>
        <w:jc w:val="both"/>
        <w:rPr>
          <w:rFonts w:ascii="Times New Roman" w:hAnsi="Times New Roman" w:cs="Times New Roman"/>
          <w:sz w:val="28"/>
          <w:szCs w:val="28"/>
        </w:rPr>
      </w:pPr>
    </w:p>
    <w:p w:rsidR="00546C66" w:rsidRPr="001250CA" w:rsidRDefault="00546C66" w:rsidP="00546C66">
      <w:pPr>
        <w:spacing w:after="0" w:line="360" w:lineRule="auto"/>
        <w:ind w:firstLine="567"/>
        <w:jc w:val="both"/>
        <w:rPr>
          <w:rFonts w:ascii="Times New Roman" w:hAnsi="Times New Roman" w:cs="Times New Roman"/>
          <w:sz w:val="28"/>
          <w:szCs w:val="28"/>
        </w:rPr>
      </w:pPr>
      <w:r w:rsidRPr="001250CA">
        <w:rPr>
          <w:rFonts w:ascii="Times New Roman" w:hAnsi="Times New Roman" w:cs="Times New Roman"/>
          <w:sz w:val="28"/>
          <w:szCs w:val="28"/>
        </w:rPr>
        <w:t>Законодательному Собранию Пензенской области:</w:t>
      </w:r>
    </w:p>
    <w:p w:rsidR="00546C66" w:rsidRPr="00546C66" w:rsidRDefault="00546C66" w:rsidP="00546C66">
      <w:pPr>
        <w:spacing w:after="0" w:line="360" w:lineRule="auto"/>
        <w:ind w:firstLine="567"/>
        <w:jc w:val="both"/>
        <w:rPr>
          <w:rFonts w:ascii="Times New Roman" w:hAnsi="Times New Roman" w:cs="Times New Roman"/>
          <w:sz w:val="28"/>
          <w:szCs w:val="28"/>
        </w:rPr>
      </w:pPr>
      <w:proofErr w:type="gramStart"/>
      <w:r w:rsidRPr="00546C66">
        <w:rPr>
          <w:rFonts w:ascii="Times New Roman" w:hAnsi="Times New Roman" w:cs="Times New Roman"/>
          <w:sz w:val="28"/>
          <w:szCs w:val="28"/>
        </w:rPr>
        <w:t xml:space="preserve">- рассмотреть возможность обращения с законодательной инициативой в Государственную Думу Федерального Собрания Российской Федерации о внесении изменений и дополнений в Федеральный закон от 21.11.2011 №  323-ФЗ «Об основах охраны здоровья граждан в Российской Федерации» в части </w:t>
      </w:r>
      <w:r w:rsidRPr="00546C66">
        <w:rPr>
          <w:rFonts w:ascii="Times New Roman" w:hAnsi="Times New Roman" w:cs="Times New Roman"/>
          <w:sz w:val="28"/>
          <w:szCs w:val="28"/>
        </w:rPr>
        <w:lastRenderedPageBreak/>
        <w:t>закрепления права проведения диагностики заболевания, установления диагноза и лечения несовершеннолетних, употребляющих наркотические и психотропные вещества,  без их согласия (при наличии соответствующего информированного добровольного согласи</w:t>
      </w:r>
      <w:r w:rsidR="00D952C2">
        <w:rPr>
          <w:rFonts w:ascii="Times New Roman" w:hAnsi="Times New Roman" w:cs="Times New Roman"/>
          <w:sz w:val="28"/>
          <w:szCs w:val="28"/>
        </w:rPr>
        <w:t>я</w:t>
      </w:r>
      <w:r w:rsidRPr="00546C66">
        <w:rPr>
          <w:rFonts w:ascii="Times New Roman" w:hAnsi="Times New Roman" w:cs="Times New Roman"/>
          <w:sz w:val="28"/>
          <w:szCs w:val="28"/>
        </w:rPr>
        <w:t xml:space="preserve"> одного из</w:t>
      </w:r>
      <w:proofErr w:type="gramEnd"/>
      <w:r w:rsidRPr="00546C66">
        <w:rPr>
          <w:rFonts w:ascii="Times New Roman" w:hAnsi="Times New Roman" w:cs="Times New Roman"/>
          <w:sz w:val="28"/>
          <w:szCs w:val="28"/>
        </w:rPr>
        <w:t xml:space="preserve"> родителей (законного представителя).</w:t>
      </w:r>
    </w:p>
    <w:p w:rsidR="00546C66" w:rsidRPr="001250CA" w:rsidRDefault="00546C66" w:rsidP="00546C66">
      <w:pPr>
        <w:spacing w:after="0" w:line="360" w:lineRule="auto"/>
        <w:ind w:firstLine="567"/>
        <w:jc w:val="both"/>
        <w:rPr>
          <w:rFonts w:ascii="Times New Roman" w:hAnsi="Times New Roman" w:cs="Times New Roman"/>
          <w:sz w:val="28"/>
          <w:szCs w:val="28"/>
        </w:rPr>
      </w:pPr>
      <w:r w:rsidRPr="001250CA">
        <w:rPr>
          <w:rFonts w:ascii="Times New Roman" w:hAnsi="Times New Roman" w:cs="Times New Roman"/>
          <w:sz w:val="28"/>
          <w:szCs w:val="28"/>
        </w:rPr>
        <w:t>Министерству здравоохранения Пензенской области:</w:t>
      </w:r>
    </w:p>
    <w:p w:rsidR="00546C66" w:rsidRPr="00546C66" w:rsidRDefault="00546C66" w:rsidP="00546C66">
      <w:pPr>
        <w:spacing w:after="0" w:line="360" w:lineRule="auto"/>
        <w:ind w:firstLine="567"/>
        <w:jc w:val="both"/>
        <w:rPr>
          <w:rFonts w:ascii="Times New Roman" w:hAnsi="Times New Roman" w:cs="Times New Roman"/>
          <w:sz w:val="28"/>
          <w:szCs w:val="28"/>
        </w:rPr>
      </w:pPr>
      <w:r w:rsidRPr="00546C66">
        <w:rPr>
          <w:rFonts w:ascii="Times New Roman" w:hAnsi="Times New Roman" w:cs="Times New Roman"/>
          <w:sz w:val="28"/>
          <w:szCs w:val="28"/>
        </w:rPr>
        <w:t>- принять меры к соблюдению федерального законодательства о бесплатном лекарственном обеспечении малолетних детей.</w:t>
      </w:r>
    </w:p>
    <w:p w:rsidR="00155039" w:rsidRPr="003F746B" w:rsidRDefault="00155039" w:rsidP="003F746B">
      <w:pPr>
        <w:pStyle w:val="3"/>
        <w:tabs>
          <w:tab w:val="left" w:pos="4862"/>
        </w:tabs>
        <w:spacing w:after="0" w:line="360" w:lineRule="auto"/>
        <w:ind w:firstLine="567"/>
        <w:jc w:val="center"/>
        <w:rPr>
          <w:rFonts w:ascii="Times New Roman" w:hAnsi="Times New Roman" w:cs="Times New Roman"/>
          <w:color w:val="000000"/>
          <w:sz w:val="28"/>
          <w:szCs w:val="28"/>
        </w:rPr>
      </w:pPr>
    </w:p>
    <w:p w:rsidR="003F746B" w:rsidRPr="003F746B" w:rsidRDefault="003F746B" w:rsidP="003F746B">
      <w:pPr>
        <w:spacing w:after="0" w:line="360" w:lineRule="auto"/>
        <w:ind w:firstLine="567"/>
        <w:jc w:val="center"/>
        <w:rPr>
          <w:rFonts w:ascii="Times New Roman" w:hAnsi="Times New Roman" w:cs="Times New Roman"/>
          <w:b/>
          <w:sz w:val="28"/>
          <w:szCs w:val="28"/>
        </w:rPr>
      </w:pPr>
      <w:r w:rsidRPr="003F746B">
        <w:rPr>
          <w:rFonts w:ascii="Times New Roman" w:hAnsi="Times New Roman" w:cs="Times New Roman"/>
          <w:b/>
          <w:sz w:val="28"/>
          <w:szCs w:val="28"/>
        </w:rPr>
        <w:t>Обеспечение прав несовершеннолетних на безопасность и защиту о</w:t>
      </w:r>
      <w:r w:rsidR="001250CA">
        <w:rPr>
          <w:rFonts w:ascii="Times New Roman" w:hAnsi="Times New Roman" w:cs="Times New Roman"/>
          <w:b/>
          <w:sz w:val="28"/>
          <w:szCs w:val="28"/>
        </w:rPr>
        <w:t>т жестокого обращения и насилия</w:t>
      </w:r>
    </w:p>
    <w:p w:rsidR="003F746B" w:rsidRPr="003F746B" w:rsidRDefault="003F746B" w:rsidP="003F746B">
      <w:pPr>
        <w:spacing w:after="0" w:line="360" w:lineRule="auto"/>
        <w:ind w:firstLine="567"/>
        <w:jc w:val="both"/>
        <w:rPr>
          <w:rFonts w:ascii="Times New Roman" w:hAnsi="Times New Roman" w:cs="Times New Roman"/>
          <w:i/>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По данным Управления Министерства внутренних дел России </w:t>
      </w:r>
      <w:r w:rsidR="00D952C2">
        <w:rPr>
          <w:rFonts w:ascii="Times New Roman" w:hAnsi="Times New Roman" w:cs="Times New Roman"/>
          <w:sz w:val="28"/>
          <w:szCs w:val="28"/>
        </w:rPr>
        <w:t>по Пензенской области в 2014 год</w:t>
      </w:r>
      <w:r w:rsidRPr="003F746B">
        <w:rPr>
          <w:rFonts w:ascii="Times New Roman" w:hAnsi="Times New Roman" w:cs="Times New Roman"/>
          <w:sz w:val="28"/>
          <w:szCs w:val="28"/>
        </w:rPr>
        <w:t>у на территории региона произошел рост  количества преступлений, совершенных в отношении несовершеннолетних. В 2014 году таких преступлений зарегистрировано 464, в 2013 году – 397.</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Также отмечается рост числа преступлений против половой неприкосновенности, совершенных в отношении детей: 2013 год – 27, 2014 год – 148 преступлений.</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К Уполномоченному по правам ребенка в Пензенской области в течение 2014 года поступали обращения родителей (законных представителей) по фактам совершения в отношении их несовершеннолетних детей противоправных действий. Всего за отчетный период таких жалоб поступило 11. Противоправные действия совершались как взрослыми, которые тем или иным образом были связаны с детьми (педагоги, тренеры и т.д.), так и сверстниками.</w:t>
      </w:r>
    </w:p>
    <w:p w:rsidR="003F746B" w:rsidRPr="003F746B" w:rsidRDefault="003F746B" w:rsidP="003F746B">
      <w:pPr>
        <w:spacing w:after="0" w:line="360" w:lineRule="auto"/>
        <w:ind w:firstLine="567"/>
        <w:jc w:val="both"/>
        <w:rPr>
          <w:rFonts w:ascii="Times New Roman" w:hAnsi="Times New Roman" w:cs="Times New Roman"/>
          <w:i/>
          <w:sz w:val="28"/>
          <w:szCs w:val="28"/>
        </w:rPr>
      </w:pP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 xml:space="preserve">С 2013 года на контроле Уполномоченного находился случай причинения воспитателем телесных повреждений несовершеннолетней во время отдыха в детском оздоровительном лагере. По данному факту было возбуждено уголовное дело. Воспитатель признана виновной в совершении преступления, </w:t>
      </w:r>
      <w:r w:rsidRPr="003F746B">
        <w:rPr>
          <w:rFonts w:ascii="Times New Roman" w:hAnsi="Times New Roman" w:cs="Times New Roman"/>
          <w:i/>
          <w:sz w:val="28"/>
          <w:szCs w:val="28"/>
        </w:rPr>
        <w:lastRenderedPageBreak/>
        <w:t>предусмотренного ч.1 ст. 116 УК РФ, привлечена к уголовной ответственности. В пользу потерпевшей взыскана компенсация морального вреда.</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Также выяснилось, что еще одна вожатая - участница конфли</w:t>
      </w:r>
      <w:r w:rsidR="00D952C2">
        <w:rPr>
          <w:rFonts w:ascii="Times New Roman" w:hAnsi="Times New Roman" w:cs="Times New Roman"/>
          <w:i/>
          <w:sz w:val="28"/>
          <w:szCs w:val="28"/>
        </w:rPr>
        <w:t>кта в нарушение требований ст.</w:t>
      </w:r>
      <w:r w:rsidRPr="003F746B">
        <w:rPr>
          <w:rFonts w:ascii="Times New Roman" w:hAnsi="Times New Roman" w:cs="Times New Roman"/>
          <w:i/>
          <w:sz w:val="28"/>
          <w:szCs w:val="28"/>
        </w:rPr>
        <w:t xml:space="preserve"> 65 и 351.1 Трудового кодекса РФ выполняла обязанности при отсутствии справок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выданны</w:t>
      </w:r>
      <w:r w:rsidR="00D952C2">
        <w:rPr>
          <w:rFonts w:ascii="Times New Roman" w:hAnsi="Times New Roman" w:cs="Times New Roman"/>
          <w:i/>
          <w:sz w:val="28"/>
          <w:szCs w:val="28"/>
        </w:rPr>
        <w:t>м</w:t>
      </w:r>
      <w:r w:rsidRPr="003F746B">
        <w:rPr>
          <w:rFonts w:ascii="Times New Roman" w:hAnsi="Times New Roman" w:cs="Times New Roman"/>
          <w:i/>
          <w:sz w:val="28"/>
          <w:szCs w:val="28"/>
        </w:rPr>
        <w:t xml:space="preserve"> в установленном порядке.</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 xml:space="preserve">В декабре 2014 года к Уполномоченному поступила жалоба мамы несовершеннолетнего о противоправных действиях тренера  спортивной школы по прыжкам в воду. Заявительница утверждала, что тренером к ее сыну и другим воспитанникам применялась физическая сила, наказания в виде продления времени тренировок, запрета перерывов для отдыха. </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В результате проведенных проверок были выявлены факты ненадлежащего исполнения тренером должностных обязанностей, несоблюдения профессиональной этики. Он был привлечен к дисциплинарной ответственности (выговор), сняты выплаты стимулирующего характера на период действия дисциплинарного взыскания.</w:t>
      </w:r>
    </w:p>
    <w:p w:rsidR="003F746B" w:rsidRPr="003F746B" w:rsidRDefault="003F746B" w:rsidP="003F746B">
      <w:pPr>
        <w:pStyle w:val="af0"/>
        <w:spacing w:line="360" w:lineRule="auto"/>
        <w:ind w:left="0" w:firstLine="567"/>
        <w:rPr>
          <w:rFonts w:ascii="Times New Roman" w:hAnsi="Times New Roman" w:cs="Times New Roman"/>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Вопросы защиты детей от насилия и жестокого обращения в семье остаются по-прежнему актуальными. </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eastAsia="Times New Roman" w:hAnsi="Times New Roman" w:cs="Times New Roman"/>
          <w:sz w:val="28"/>
          <w:szCs w:val="28"/>
        </w:rPr>
        <w:t xml:space="preserve">Жестокое обращение с детьми рассматривается действующим законодательством Российской Федерации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уполномоченных органов.  </w:t>
      </w:r>
      <w:proofErr w:type="gramStart"/>
      <w:r w:rsidRPr="003F746B">
        <w:rPr>
          <w:rFonts w:ascii="Times New Roman" w:eastAsia="Times New Roman" w:hAnsi="Times New Roman" w:cs="Times New Roman"/>
          <w:sz w:val="28"/>
          <w:szCs w:val="28"/>
        </w:rPr>
        <w:t>В соответствии с положениями ст</w:t>
      </w:r>
      <w:r w:rsidR="00D952C2">
        <w:rPr>
          <w:rFonts w:ascii="Times New Roman" w:eastAsia="Times New Roman" w:hAnsi="Times New Roman" w:cs="Times New Roman"/>
          <w:sz w:val="28"/>
          <w:szCs w:val="28"/>
        </w:rPr>
        <w:t>.</w:t>
      </w:r>
      <w:r w:rsidRPr="003F746B">
        <w:rPr>
          <w:rFonts w:ascii="Times New Roman" w:eastAsia="Times New Roman" w:hAnsi="Times New Roman" w:cs="Times New Roman"/>
          <w:sz w:val="28"/>
          <w:szCs w:val="28"/>
        </w:rPr>
        <w:t xml:space="preserve"> 4 </w:t>
      </w:r>
      <w:r w:rsidRPr="003F746B">
        <w:rPr>
          <w:rFonts w:ascii="Times New Roman" w:hAnsi="Times New Roman" w:cs="Times New Roman"/>
          <w:sz w:val="28"/>
          <w:szCs w:val="28"/>
        </w:rPr>
        <w:t>Федерального закона от 24</w:t>
      </w:r>
      <w:r>
        <w:rPr>
          <w:rFonts w:ascii="Times New Roman" w:hAnsi="Times New Roman" w:cs="Times New Roman"/>
          <w:sz w:val="28"/>
          <w:szCs w:val="28"/>
        </w:rPr>
        <w:t>.06.1999</w:t>
      </w:r>
      <w:r w:rsidRPr="003F746B">
        <w:rPr>
          <w:rFonts w:ascii="Times New Roman" w:hAnsi="Times New Roman" w:cs="Times New Roman"/>
          <w:sz w:val="28"/>
          <w:szCs w:val="28"/>
        </w:rPr>
        <w:t xml:space="preserve"> №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осуществляющие </w:t>
      </w:r>
      <w:r w:rsidRPr="003F746B">
        <w:rPr>
          <w:rFonts w:ascii="Times New Roman" w:hAnsi="Times New Roman" w:cs="Times New Roman"/>
          <w:sz w:val="28"/>
          <w:szCs w:val="28"/>
        </w:rPr>
        <w:lastRenderedPageBreak/>
        <w:t>управление в сфере образования, органы опеки и попечительства, органы по делам молодежи, органы управления здравоохранением, органы службы занятости</w:t>
      </w:r>
      <w:proofErr w:type="gramEnd"/>
      <w:r w:rsidRPr="003F746B">
        <w:rPr>
          <w:rFonts w:ascii="Times New Roman" w:hAnsi="Times New Roman" w:cs="Times New Roman"/>
          <w:sz w:val="28"/>
          <w:szCs w:val="28"/>
        </w:rPr>
        <w:t xml:space="preserve">, органы внутренних дел, органы по </w:t>
      </w:r>
      <w:proofErr w:type="gramStart"/>
      <w:r w:rsidRPr="003F746B">
        <w:rPr>
          <w:rFonts w:ascii="Times New Roman" w:hAnsi="Times New Roman" w:cs="Times New Roman"/>
          <w:sz w:val="28"/>
          <w:szCs w:val="28"/>
        </w:rPr>
        <w:t>контролю за</w:t>
      </w:r>
      <w:proofErr w:type="gramEnd"/>
      <w:r w:rsidRPr="003F746B">
        <w:rPr>
          <w:rFonts w:ascii="Times New Roman" w:hAnsi="Times New Roman" w:cs="Times New Roman"/>
          <w:sz w:val="28"/>
          <w:szCs w:val="28"/>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eastAsia="Times New Roman" w:hAnsi="Times New Roman" w:cs="Times New Roman"/>
          <w:sz w:val="28"/>
          <w:szCs w:val="28"/>
          <w:lang w:eastAsia="ru-RU"/>
        </w:rPr>
        <w:t xml:space="preserve"> Сведения о фактах жестокого обращения с ребенком в семье, нахождения его в социально опас</w:t>
      </w:r>
      <w:r w:rsidR="000204E7">
        <w:rPr>
          <w:rFonts w:ascii="Times New Roman" w:eastAsia="Times New Roman" w:hAnsi="Times New Roman" w:cs="Times New Roman"/>
          <w:sz w:val="28"/>
          <w:szCs w:val="28"/>
          <w:lang w:eastAsia="ru-RU"/>
        </w:rPr>
        <w:t>ном положении могут быть пред</w:t>
      </w:r>
      <w:r w:rsidRPr="003F746B">
        <w:rPr>
          <w:rFonts w:ascii="Times New Roman" w:eastAsia="Times New Roman" w:hAnsi="Times New Roman" w:cs="Times New Roman"/>
          <w:sz w:val="28"/>
          <w:szCs w:val="28"/>
          <w:lang w:eastAsia="ru-RU"/>
        </w:rPr>
        <w:t xml:space="preserve">ставлены в вышеназванные учреждения родственниками ребенка, его соседями и другими лицами, владеющими достоверными сведениями о сложившейся </w:t>
      </w:r>
      <w:r w:rsidR="000204E7">
        <w:rPr>
          <w:rFonts w:ascii="Times New Roman" w:eastAsia="Times New Roman" w:hAnsi="Times New Roman" w:cs="Times New Roman"/>
          <w:sz w:val="28"/>
          <w:szCs w:val="28"/>
          <w:lang w:eastAsia="ru-RU"/>
        </w:rPr>
        <w:t xml:space="preserve"> в</w:t>
      </w:r>
      <w:r w:rsidRPr="003F746B">
        <w:rPr>
          <w:rFonts w:ascii="Times New Roman" w:eastAsia="Times New Roman" w:hAnsi="Times New Roman" w:cs="Times New Roman"/>
          <w:sz w:val="28"/>
          <w:szCs w:val="28"/>
          <w:lang w:eastAsia="ru-RU"/>
        </w:rPr>
        <w:t xml:space="preserve"> конкретной семье сложной ситуации. </w:t>
      </w:r>
    </w:p>
    <w:p w:rsidR="003F746B" w:rsidRPr="003F746B" w:rsidRDefault="003F746B" w:rsidP="003F746B">
      <w:pPr>
        <w:spacing w:after="0" w:line="360" w:lineRule="auto"/>
        <w:ind w:firstLine="567"/>
        <w:jc w:val="both"/>
        <w:rPr>
          <w:rFonts w:ascii="Times New Roman" w:hAnsi="Times New Roman" w:cs="Times New Roman"/>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По данным областной комиссии по делам несовершеннолетних и защите их прав соответствующими районными комиссиями в 2014 году рассмотрено 6722 административных дела о совершении административных правонарушений в отношении несовершеннолетних, из них 6400 правонарушений совершено родителями и иными законными представителями.</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Подавляющее большинство дел касались неисполнения родителями или иными законными представителями несовершеннолетних обязанностей по содержанию и воспитанию несовершеннолетних (ст.5.35 КоАП РФ). Таких дел было рассмотрено 5629. </w:t>
      </w:r>
    </w:p>
    <w:p w:rsidR="003F746B" w:rsidRPr="003F746B" w:rsidRDefault="003F746B" w:rsidP="003F746B">
      <w:pPr>
        <w:spacing w:after="0" w:line="360" w:lineRule="auto"/>
        <w:ind w:firstLine="567"/>
        <w:jc w:val="both"/>
        <w:rPr>
          <w:rFonts w:ascii="Times New Roman" w:hAnsi="Times New Roman" w:cs="Times New Roman"/>
          <w:sz w:val="28"/>
          <w:szCs w:val="28"/>
        </w:rPr>
      </w:pPr>
      <w:proofErr w:type="gramStart"/>
      <w:r w:rsidRPr="003F746B">
        <w:rPr>
          <w:rFonts w:ascii="Times New Roman" w:hAnsi="Times New Roman" w:cs="Times New Roman"/>
          <w:sz w:val="28"/>
          <w:szCs w:val="28"/>
        </w:rPr>
        <w:t>307 дел об административных правонарушениях были</w:t>
      </w:r>
      <w:r w:rsidR="000204E7">
        <w:rPr>
          <w:rFonts w:ascii="Times New Roman" w:hAnsi="Times New Roman" w:cs="Times New Roman"/>
          <w:sz w:val="28"/>
          <w:szCs w:val="28"/>
        </w:rPr>
        <w:t xml:space="preserve"> рассмотрены комиссиями по ч.</w:t>
      </w:r>
      <w:r w:rsidRPr="003F746B">
        <w:rPr>
          <w:rFonts w:ascii="Times New Roman" w:hAnsi="Times New Roman" w:cs="Times New Roman"/>
          <w:sz w:val="28"/>
          <w:szCs w:val="28"/>
        </w:rPr>
        <w:t xml:space="preserve"> 3 ст</w:t>
      </w:r>
      <w:r w:rsidR="000204E7">
        <w:rPr>
          <w:rFonts w:ascii="Times New Roman" w:hAnsi="Times New Roman" w:cs="Times New Roman"/>
          <w:sz w:val="28"/>
          <w:szCs w:val="28"/>
        </w:rPr>
        <w:t>.</w:t>
      </w:r>
      <w:r w:rsidRPr="003F746B">
        <w:rPr>
          <w:rFonts w:ascii="Times New Roman" w:hAnsi="Times New Roman" w:cs="Times New Roman"/>
          <w:sz w:val="28"/>
          <w:szCs w:val="28"/>
        </w:rPr>
        <w:t xml:space="preserve"> 9.2 </w:t>
      </w:r>
      <w:r w:rsidR="000204E7">
        <w:rPr>
          <w:rFonts w:ascii="Times New Roman" w:hAnsi="Times New Roman" w:cs="Times New Roman"/>
          <w:sz w:val="28"/>
          <w:szCs w:val="28"/>
        </w:rPr>
        <w:t xml:space="preserve"> </w:t>
      </w:r>
      <w:r w:rsidRPr="003F746B">
        <w:rPr>
          <w:rFonts w:ascii="Times New Roman" w:hAnsi="Times New Roman" w:cs="Times New Roman"/>
          <w:sz w:val="28"/>
          <w:szCs w:val="28"/>
        </w:rPr>
        <w:t xml:space="preserve">Закона Пензенской области от </w:t>
      </w:r>
      <w:r>
        <w:rPr>
          <w:rFonts w:ascii="Times New Roman" w:hAnsi="Times New Roman" w:cs="Times New Roman"/>
          <w:sz w:val="28"/>
          <w:szCs w:val="28"/>
        </w:rPr>
        <w:t>0</w:t>
      </w:r>
      <w:r w:rsidRPr="003F746B">
        <w:rPr>
          <w:rFonts w:ascii="Times New Roman" w:hAnsi="Times New Roman" w:cs="Times New Roman"/>
          <w:sz w:val="28"/>
          <w:szCs w:val="28"/>
        </w:rPr>
        <w:t>2</w:t>
      </w:r>
      <w:r>
        <w:rPr>
          <w:rFonts w:ascii="Times New Roman" w:hAnsi="Times New Roman" w:cs="Times New Roman"/>
          <w:sz w:val="28"/>
          <w:szCs w:val="28"/>
        </w:rPr>
        <w:t>.04.2008 №</w:t>
      </w:r>
      <w:r w:rsidRPr="003F746B">
        <w:rPr>
          <w:rFonts w:ascii="Times New Roman" w:hAnsi="Times New Roman" w:cs="Times New Roman"/>
          <w:sz w:val="28"/>
          <w:szCs w:val="28"/>
        </w:rPr>
        <w:t xml:space="preserve"> 1506-ЗПО «Кодекс Пензенской области об а</w:t>
      </w:r>
      <w:r w:rsidR="000204E7">
        <w:rPr>
          <w:rFonts w:ascii="Times New Roman" w:hAnsi="Times New Roman" w:cs="Times New Roman"/>
          <w:sz w:val="28"/>
          <w:szCs w:val="28"/>
        </w:rPr>
        <w:t>дминистративных правонарушениях</w:t>
      </w:r>
      <w:r w:rsidRPr="003F746B">
        <w:rPr>
          <w:rFonts w:ascii="Times New Roman" w:hAnsi="Times New Roman" w:cs="Times New Roman"/>
          <w:sz w:val="28"/>
          <w:szCs w:val="28"/>
        </w:rPr>
        <w:t>», предусматривающей ответственность за допущение нахождения детей, не достигших возраста 16 лет, в ночное время (в период с 1 сентября по 31 мая - с 22 часов до 6 часов, в период с 1 июня по 31</w:t>
      </w:r>
      <w:proofErr w:type="gramEnd"/>
      <w:r w:rsidRPr="003F746B">
        <w:rPr>
          <w:rFonts w:ascii="Times New Roman" w:hAnsi="Times New Roman" w:cs="Times New Roman"/>
          <w:sz w:val="28"/>
          <w:szCs w:val="28"/>
        </w:rPr>
        <w:t xml:space="preserve"> августа - с 23 часов до 6 часов) в общественных местах, в том числе на улицах, стадионах, в парках, скверах без сопровождения родителей (лиц, их заменяющих) или лиц, осуществляющих мероприятия с участием детей. </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lastRenderedPageBreak/>
        <w:t>Всего за 2014 год к административной ответственности привлечено 6485 лиц за совершение административных правонарушений против несовершеннолетних.</w:t>
      </w:r>
    </w:p>
    <w:p w:rsidR="003F746B" w:rsidRPr="003F746B" w:rsidRDefault="003F746B" w:rsidP="003F746B">
      <w:pPr>
        <w:spacing w:after="0" w:line="360" w:lineRule="auto"/>
        <w:ind w:firstLine="567"/>
        <w:jc w:val="both"/>
        <w:rPr>
          <w:rFonts w:ascii="Times New Roman" w:hAnsi="Times New Roman" w:cs="Times New Roman"/>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К Уполномоченному по правам ребенка в течение 2014 года поступило 20 обращений от жителей города Пензы и Пензенской области с сообщениями о фактах нахождения детей в социально опасной ситуации, необходимости их жизнеустройства, нарушении прав несовершеннолетних родителями и иными законными представителями. </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Следует отметить, что обращаются зачастую люди не заинтересованные (соседи, дальние родственники, сослуживцы), </w:t>
      </w:r>
      <w:proofErr w:type="gramStart"/>
      <w:r w:rsidRPr="003F746B">
        <w:rPr>
          <w:rFonts w:ascii="Times New Roman" w:hAnsi="Times New Roman" w:cs="Times New Roman"/>
          <w:sz w:val="28"/>
          <w:szCs w:val="28"/>
        </w:rPr>
        <w:t>порой</w:t>
      </w:r>
      <w:proofErr w:type="gramEnd"/>
      <w:r w:rsidRPr="003F746B">
        <w:rPr>
          <w:rFonts w:ascii="Times New Roman" w:hAnsi="Times New Roman" w:cs="Times New Roman"/>
          <w:sz w:val="28"/>
          <w:szCs w:val="28"/>
        </w:rPr>
        <w:t xml:space="preserve"> не сообщая свои контактные данные, выражают обеспокоенность судьбой детей.</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 xml:space="preserve">Например, к Уполномоченному обратилась жительница  с. </w:t>
      </w:r>
      <w:proofErr w:type="spellStart"/>
      <w:r w:rsidRPr="003F746B">
        <w:rPr>
          <w:rFonts w:ascii="Times New Roman" w:hAnsi="Times New Roman" w:cs="Times New Roman"/>
          <w:i/>
          <w:sz w:val="28"/>
          <w:szCs w:val="28"/>
        </w:rPr>
        <w:t>Алферьевка</w:t>
      </w:r>
      <w:proofErr w:type="spellEnd"/>
      <w:r w:rsidRPr="003F746B">
        <w:rPr>
          <w:rFonts w:ascii="Times New Roman" w:hAnsi="Times New Roman" w:cs="Times New Roman"/>
          <w:i/>
          <w:sz w:val="28"/>
          <w:szCs w:val="28"/>
        </w:rPr>
        <w:t xml:space="preserve"> Пензенского района Пензенской области, которая сообщила о многодетной семье, проживающей по соседству с ней. Заявительница утверждала, что для детей не созданы надлежащие санитарно-бытовые условия, медицинскую помощь они не получают, взрослые члены семьи злоупотребляют спиртными напитками.</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В результате проведенной проверки доводы заявительницы подтвердились. Были приняты меры по организации лечения детей от педикулеза и санитарной обработке жилого помещения. Семья поставлена на профилактический учет. Родителям оказана помощь в трудоустройстве.</w:t>
      </w:r>
    </w:p>
    <w:p w:rsidR="003F746B" w:rsidRPr="003F746B" w:rsidRDefault="003F746B" w:rsidP="003F746B">
      <w:pPr>
        <w:spacing w:after="0" w:line="360" w:lineRule="auto"/>
        <w:ind w:firstLine="567"/>
        <w:jc w:val="both"/>
        <w:rPr>
          <w:rFonts w:ascii="Times New Roman" w:hAnsi="Times New Roman" w:cs="Times New Roman"/>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О необходимости защиты несовершеннолетних сообщают и родственники.</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 xml:space="preserve">Так, к Уполномоченному обратилась жительница г. </w:t>
      </w:r>
      <w:proofErr w:type="gramStart"/>
      <w:r w:rsidRPr="003F746B">
        <w:rPr>
          <w:rFonts w:ascii="Times New Roman" w:hAnsi="Times New Roman" w:cs="Times New Roman"/>
          <w:i/>
          <w:sz w:val="28"/>
          <w:szCs w:val="28"/>
        </w:rPr>
        <w:t>Заречн</w:t>
      </w:r>
      <w:r w:rsidR="000204E7">
        <w:rPr>
          <w:rFonts w:ascii="Times New Roman" w:hAnsi="Times New Roman" w:cs="Times New Roman"/>
          <w:i/>
          <w:sz w:val="28"/>
          <w:szCs w:val="28"/>
        </w:rPr>
        <w:t>ого</w:t>
      </w:r>
      <w:proofErr w:type="gramEnd"/>
      <w:r w:rsidR="000204E7">
        <w:rPr>
          <w:rFonts w:ascii="Times New Roman" w:hAnsi="Times New Roman" w:cs="Times New Roman"/>
          <w:i/>
          <w:sz w:val="28"/>
          <w:szCs w:val="28"/>
        </w:rPr>
        <w:t xml:space="preserve"> </w:t>
      </w:r>
      <w:r w:rsidRPr="003F746B">
        <w:rPr>
          <w:rFonts w:ascii="Times New Roman" w:hAnsi="Times New Roman" w:cs="Times New Roman"/>
          <w:i/>
          <w:sz w:val="28"/>
          <w:szCs w:val="28"/>
        </w:rPr>
        <w:t xml:space="preserve"> с просьбой о защите интересов ее несовершеннолетней внучки. Девочка фактически проживала с бабушкой, отец оказывал минимальную помощь на ее содержание, мать с ребенком не общалась, материально не содержала. При этом заявительница неоднократно обращалась в органы опеки и попечительства г. Заречного по вопросу возложения на нее обязанностей опекуна с назначением соответствующих выплат. </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lastRenderedPageBreak/>
        <w:t>По изложенным заявительницей доводам были направлены соответствующие письма в Министерство образования Пензенской области, администрацию г. Заречного.</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 xml:space="preserve">В результате решением Комиссии по делам несовершеннолетних и защите их прав г. </w:t>
      </w:r>
      <w:proofErr w:type="gramStart"/>
      <w:r w:rsidRPr="003F746B">
        <w:rPr>
          <w:rFonts w:ascii="Times New Roman" w:hAnsi="Times New Roman" w:cs="Times New Roman"/>
          <w:i/>
          <w:sz w:val="28"/>
          <w:szCs w:val="28"/>
        </w:rPr>
        <w:t>Заречного</w:t>
      </w:r>
      <w:proofErr w:type="gramEnd"/>
      <w:r w:rsidRPr="003F746B">
        <w:rPr>
          <w:rFonts w:ascii="Times New Roman" w:hAnsi="Times New Roman" w:cs="Times New Roman"/>
          <w:i/>
          <w:sz w:val="28"/>
          <w:szCs w:val="28"/>
        </w:rPr>
        <w:t xml:space="preserve"> мама девочки была привлечена к административной ответственности за ненадлежащее исполнение родительских обязанностей (заочно, так как на заседание Комиссии не явилась). С отцом проведена встреча, в ходе которой он предупрежден о необходимости должным образом исполнять родительские обязанности.</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 xml:space="preserve">Департаментом образования г. Заречного для защиты законных интересов несовершеннолетней принято решение об обращении в суд с </w:t>
      </w:r>
      <w:proofErr w:type="gramStart"/>
      <w:r w:rsidRPr="003F746B">
        <w:rPr>
          <w:rFonts w:ascii="Times New Roman" w:hAnsi="Times New Roman" w:cs="Times New Roman"/>
          <w:i/>
          <w:sz w:val="28"/>
          <w:szCs w:val="28"/>
        </w:rPr>
        <w:t>иском</w:t>
      </w:r>
      <w:proofErr w:type="gramEnd"/>
      <w:r w:rsidRPr="003F746B">
        <w:rPr>
          <w:rFonts w:ascii="Times New Roman" w:hAnsi="Times New Roman" w:cs="Times New Roman"/>
          <w:i/>
          <w:sz w:val="28"/>
          <w:szCs w:val="28"/>
        </w:rPr>
        <w:t xml:space="preserve"> о признании ребенка оставшимся без попечения родителей. </w:t>
      </w:r>
    </w:p>
    <w:p w:rsidR="003F746B" w:rsidRPr="003F746B" w:rsidRDefault="003F746B" w:rsidP="003F746B">
      <w:pPr>
        <w:spacing w:after="0" w:line="360" w:lineRule="auto"/>
        <w:ind w:firstLine="567"/>
        <w:jc w:val="both"/>
        <w:rPr>
          <w:rFonts w:ascii="Times New Roman" w:hAnsi="Times New Roman" w:cs="Times New Roman"/>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С 1 ноября </w:t>
      </w:r>
      <w:r>
        <w:rPr>
          <w:rFonts w:ascii="Times New Roman" w:hAnsi="Times New Roman" w:cs="Times New Roman"/>
          <w:sz w:val="28"/>
          <w:szCs w:val="28"/>
        </w:rPr>
        <w:t xml:space="preserve"> </w:t>
      </w:r>
      <w:r w:rsidRPr="003F746B">
        <w:rPr>
          <w:rFonts w:ascii="Times New Roman" w:hAnsi="Times New Roman" w:cs="Times New Roman"/>
          <w:sz w:val="28"/>
          <w:szCs w:val="28"/>
        </w:rPr>
        <w:t>2010 года на территории Пензенской области организована работа детского телефона доверия с единым общероссийским номером 8-800-2000-122.</w:t>
      </w:r>
    </w:p>
    <w:p w:rsidR="003F746B" w:rsidRPr="003F746B" w:rsidRDefault="003F746B" w:rsidP="003F746B">
      <w:pPr>
        <w:spacing w:after="0" w:line="360" w:lineRule="auto"/>
        <w:ind w:firstLine="567"/>
        <w:jc w:val="both"/>
        <w:rPr>
          <w:rFonts w:ascii="Times New Roman" w:eastAsia="Times New Roman" w:hAnsi="Times New Roman" w:cs="Times New Roman"/>
          <w:sz w:val="28"/>
          <w:szCs w:val="28"/>
          <w:lang w:eastAsia="ru-RU"/>
        </w:rPr>
      </w:pPr>
      <w:r w:rsidRPr="003F746B">
        <w:rPr>
          <w:rFonts w:ascii="Times New Roman" w:eastAsia="Times New Roman" w:hAnsi="Times New Roman" w:cs="Times New Roman"/>
          <w:sz w:val="28"/>
          <w:szCs w:val="28"/>
          <w:lang w:eastAsia="ru-RU"/>
        </w:rPr>
        <w:t>В 2014 году за психологической помощью по телефону обратил</w:t>
      </w:r>
      <w:r w:rsidR="008B5B69">
        <w:rPr>
          <w:rFonts w:ascii="Times New Roman" w:eastAsia="Times New Roman" w:hAnsi="Times New Roman" w:cs="Times New Roman"/>
          <w:sz w:val="28"/>
          <w:szCs w:val="28"/>
          <w:lang w:eastAsia="ru-RU"/>
        </w:rPr>
        <w:t>ись</w:t>
      </w:r>
      <w:r w:rsidRPr="003F746B">
        <w:rPr>
          <w:rFonts w:ascii="Times New Roman" w:eastAsia="Times New Roman" w:hAnsi="Times New Roman" w:cs="Times New Roman"/>
          <w:sz w:val="28"/>
          <w:szCs w:val="28"/>
          <w:lang w:eastAsia="ru-RU"/>
        </w:rPr>
        <w:t xml:space="preserve"> 8147 человек, из них 6767 несовершеннолетних, 258 родителей, имеющих несовершеннолетних детей, и 1122 иных граждан, в том числе учителей, соседей и других заинтересованных лиц по проблемам несовершеннолетних</w:t>
      </w:r>
      <w:proofErr w:type="gramStart"/>
      <w:r w:rsidRPr="003F746B">
        <w:rPr>
          <w:rFonts w:ascii="Times New Roman" w:eastAsia="Times New Roman" w:hAnsi="Times New Roman" w:cs="Times New Roman"/>
          <w:sz w:val="28"/>
          <w:szCs w:val="28"/>
          <w:lang w:eastAsia="ru-RU"/>
        </w:rPr>
        <w:t>.</w:t>
      </w:r>
      <w:proofErr w:type="gramEnd"/>
      <w:r w:rsidRPr="003F746B">
        <w:rPr>
          <w:rFonts w:ascii="Times New Roman" w:eastAsia="Times New Roman" w:hAnsi="Times New Roman" w:cs="Times New Roman"/>
          <w:sz w:val="28"/>
          <w:szCs w:val="28"/>
          <w:lang w:eastAsia="ru-RU"/>
        </w:rPr>
        <w:t xml:space="preserve"> (</w:t>
      </w:r>
      <w:proofErr w:type="gramStart"/>
      <w:r w:rsidRPr="003F746B">
        <w:rPr>
          <w:rFonts w:ascii="Times New Roman" w:eastAsia="Times New Roman" w:hAnsi="Times New Roman" w:cs="Times New Roman"/>
          <w:sz w:val="28"/>
          <w:szCs w:val="28"/>
          <w:lang w:eastAsia="ru-RU"/>
        </w:rPr>
        <w:t>в</w:t>
      </w:r>
      <w:proofErr w:type="gramEnd"/>
      <w:r w:rsidRPr="003F746B">
        <w:rPr>
          <w:rFonts w:ascii="Times New Roman" w:eastAsia="Times New Roman" w:hAnsi="Times New Roman" w:cs="Times New Roman"/>
          <w:sz w:val="28"/>
          <w:szCs w:val="28"/>
          <w:lang w:eastAsia="ru-RU"/>
        </w:rPr>
        <w:t xml:space="preserve"> 2013 году за психологической помощью по телефону обратил</w:t>
      </w:r>
      <w:r w:rsidR="008B5B69">
        <w:rPr>
          <w:rFonts w:ascii="Times New Roman" w:eastAsia="Times New Roman" w:hAnsi="Times New Roman" w:cs="Times New Roman"/>
          <w:sz w:val="28"/>
          <w:szCs w:val="28"/>
          <w:lang w:eastAsia="ru-RU"/>
        </w:rPr>
        <w:t>ись</w:t>
      </w:r>
      <w:r w:rsidRPr="003F746B">
        <w:rPr>
          <w:rFonts w:ascii="Times New Roman" w:eastAsia="Times New Roman" w:hAnsi="Times New Roman" w:cs="Times New Roman"/>
          <w:sz w:val="28"/>
          <w:szCs w:val="28"/>
          <w:lang w:eastAsia="ru-RU"/>
        </w:rPr>
        <w:t xml:space="preserve"> 8133 человек, из них 6911 несовершеннолетних, 449 родителей, имеющих несовершеннолетних детей, и 773 иных граждан, в том числе учителей, соседей и других заинтересованных лиц по проблемам несовершеннолетних).</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В 2014 году Уполномоченный по правам ребенка выступ</w:t>
      </w:r>
      <w:r w:rsidR="008B5B69">
        <w:rPr>
          <w:rFonts w:ascii="Times New Roman" w:hAnsi="Times New Roman" w:cs="Times New Roman"/>
          <w:sz w:val="28"/>
          <w:szCs w:val="28"/>
        </w:rPr>
        <w:t>ила с инициативой о проведении прямой линии</w:t>
      </w:r>
      <w:r w:rsidRPr="003F746B">
        <w:rPr>
          <w:rFonts w:ascii="Times New Roman" w:hAnsi="Times New Roman" w:cs="Times New Roman"/>
          <w:sz w:val="28"/>
          <w:szCs w:val="28"/>
        </w:rPr>
        <w:t xml:space="preserve"> на детском телефоне доверия, которая состоялась  17 мая 2014 года в рамках празднования Международного дня детского телефона доверия. Прямая линия проводилась с участием Уполномоченного по правам ребенка в Пензенской области, Председателя Правительства Пензенской области, Председателя комиссии по делам несове</w:t>
      </w:r>
      <w:r w:rsidR="008B5B69">
        <w:rPr>
          <w:rFonts w:ascii="Times New Roman" w:hAnsi="Times New Roman" w:cs="Times New Roman"/>
          <w:sz w:val="28"/>
          <w:szCs w:val="28"/>
        </w:rPr>
        <w:t>ршеннолетних и защите их прав, м</w:t>
      </w:r>
      <w:r w:rsidRPr="003F746B">
        <w:rPr>
          <w:rFonts w:ascii="Times New Roman" w:hAnsi="Times New Roman" w:cs="Times New Roman"/>
          <w:sz w:val="28"/>
          <w:szCs w:val="28"/>
        </w:rPr>
        <w:t xml:space="preserve">инистра здравоохранения Пензенской области, представителей Следственного управления </w:t>
      </w:r>
      <w:r w:rsidRPr="003F746B">
        <w:rPr>
          <w:rFonts w:ascii="Times New Roman" w:hAnsi="Times New Roman" w:cs="Times New Roman"/>
          <w:sz w:val="28"/>
          <w:szCs w:val="28"/>
        </w:rPr>
        <w:lastRenderedPageBreak/>
        <w:t>Следственного комитета России по Пензенской области, региональных министерств образования, труда, социальной защиты и демографии.</w:t>
      </w:r>
    </w:p>
    <w:p w:rsidR="003F746B" w:rsidRPr="003F746B" w:rsidRDefault="003F746B" w:rsidP="003F746B">
      <w:pPr>
        <w:spacing w:after="0" w:line="360" w:lineRule="auto"/>
        <w:ind w:firstLine="567"/>
        <w:jc w:val="both"/>
        <w:rPr>
          <w:rFonts w:ascii="Times New Roman" w:hAnsi="Times New Roman" w:cs="Times New Roman"/>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В рамках реализации Региональной стратегии действий в интересах детей Пензенской области на 2013 – 2017 годы, утвержденной Распоряжением Губернатора Пензенской области от 12.11.2012 № 452-р, в 38 образовательных учреждениях региона созданы школьные службы примирения. В 456 школах области осуществляют свою деятельность Уполномоченные по правам участников образовательного процесса.</w:t>
      </w:r>
    </w:p>
    <w:p w:rsidR="003F746B" w:rsidRPr="003F746B" w:rsidRDefault="003F746B" w:rsidP="003F746B">
      <w:pPr>
        <w:spacing w:after="0" w:line="360" w:lineRule="auto"/>
        <w:ind w:firstLine="567"/>
        <w:jc w:val="both"/>
        <w:rPr>
          <w:rFonts w:ascii="Times New Roman" w:hAnsi="Times New Roman" w:cs="Times New Roman"/>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Особую обеспокоенность Уполномоченного вызывает безопасность детей при нахождении в местах, предназначенных для их отдыха и игры. Это игровые площадки, детские аттракционы, спортивные площадки, в </w:t>
      </w:r>
      <w:proofErr w:type="gramStart"/>
      <w:r w:rsidRPr="003F746B">
        <w:rPr>
          <w:rFonts w:ascii="Times New Roman" w:hAnsi="Times New Roman" w:cs="Times New Roman"/>
          <w:sz w:val="28"/>
          <w:szCs w:val="28"/>
        </w:rPr>
        <w:t>связи</w:t>
      </w:r>
      <w:proofErr w:type="gramEnd"/>
      <w:r w:rsidRPr="003F746B">
        <w:rPr>
          <w:rFonts w:ascii="Times New Roman" w:hAnsi="Times New Roman" w:cs="Times New Roman"/>
          <w:sz w:val="28"/>
          <w:szCs w:val="28"/>
        </w:rPr>
        <w:t xml:space="preserve"> с чем при посещении детских учреждений данный вопрос в обязательном порядке изучается. </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Вопрос о соблюдении требований по эксплуатации оборудования детских игровых и спортивных площадок, предназначенных для организации отдыха и оздоровления детей, находится на постоянном контроле Уполномоченного по правам ребенка.</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В 2013 году по инициативе Уполномоченного по правам ребенка данный вопрос выносился на обсуждение Комиссии по делам несовершеннолетних и защите их прав Пензенской области. В адрес глав администраций муниципальных образований Пензенской области направлялись письма о необходимости обратить дополнительное внимание на проблемы безопасности детей на детских  площадках.</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В мае 2014 года Уполномоченным в адрес глав районных и городских администраций были направлены письма о необходимости организовать работу по инвентаризации детских игровых и спортивных площадок, расположенных на территории муниципалитетов, обеспечению </w:t>
      </w:r>
      <w:proofErr w:type="gramStart"/>
      <w:r w:rsidRPr="003F746B">
        <w:rPr>
          <w:rFonts w:ascii="Times New Roman" w:hAnsi="Times New Roman" w:cs="Times New Roman"/>
          <w:sz w:val="28"/>
          <w:szCs w:val="28"/>
        </w:rPr>
        <w:t>контроля за</w:t>
      </w:r>
      <w:proofErr w:type="gramEnd"/>
      <w:r w:rsidRPr="003F746B">
        <w:rPr>
          <w:rFonts w:ascii="Times New Roman" w:hAnsi="Times New Roman" w:cs="Times New Roman"/>
          <w:sz w:val="28"/>
          <w:szCs w:val="28"/>
        </w:rPr>
        <w:t xml:space="preserve"> состоянием оборудования, осуществлению технического обслуживания и ремонта площадок.</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lastRenderedPageBreak/>
        <w:t>В связи с обращениями Уполномоченного органами местного самоуправления проводились проверки материально-технического состояния игрового оборудования, при выявлении недостатков принимались мер</w:t>
      </w:r>
      <w:r w:rsidR="008B5B69">
        <w:rPr>
          <w:rFonts w:ascii="Times New Roman" w:hAnsi="Times New Roman" w:cs="Times New Roman"/>
          <w:sz w:val="28"/>
          <w:szCs w:val="28"/>
        </w:rPr>
        <w:t>ы</w:t>
      </w:r>
      <w:r w:rsidRPr="003F746B">
        <w:rPr>
          <w:rFonts w:ascii="Times New Roman" w:hAnsi="Times New Roman" w:cs="Times New Roman"/>
          <w:sz w:val="28"/>
          <w:szCs w:val="28"/>
        </w:rPr>
        <w:t xml:space="preserve"> к их устранению.</w:t>
      </w:r>
    </w:p>
    <w:p w:rsidR="003F746B" w:rsidRPr="003F746B" w:rsidRDefault="003F746B" w:rsidP="003F746B">
      <w:pPr>
        <w:pStyle w:val="1"/>
        <w:spacing w:before="0" w:line="360" w:lineRule="auto"/>
        <w:ind w:firstLine="567"/>
        <w:jc w:val="both"/>
        <w:rPr>
          <w:rFonts w:ascii="Times New Roman" w:hAnsi="Times New Roman"/>
          <w:b w:val="0"/>
          <w:color w:val="auto"/>
        </w:rPr>
      </w:pPr>
      <w:r w:rsidRPr="003F746B">
        <w:rPr>
          <w:rFonts w:ascii="Times New Roman" w:hAnsi="Times New Roman"/>
          <w:b w:val="0"/>
          <w:color w:val="auto"/>
        </w:rPr>
        <w:t xml:space="preserve">В рамках Подпрограммы «Устойчивое развитие сельских территорий Пензенской области на 2014-2017 годы и на период до 2020 года» государственной </w:t>
      </w:r>
      <w:r w:rsidR="008B5B69">
        <w:rPr>
          <w:rFonts w:ascii="Times New Roman" w:hAnsi="Times New Roman"/>
          <w:b w:val="0"/>
          <w:color w:val="auto"/>
        </w:rPr>
        <w:t>П</w:t>
      </w:r>
      <w:r w:rsidRPr="003F746B">
        <w:rPr>
          <w:rFonts w:ascii="Times New Roman" w:hAnsi="Times New Roman"/>
          <w:b w:val="0"/>
          <w:color w:val="auto"/>
        </w:rPr>
        <w:t xml:space="preserve">рограммы Пензенской области «Развитие агропромышленного комплекса Пензенской области на 2014-2020 годы» в 2015 году в селах 15 районов </w:t>
      </w:r>
      <w:r w:rsidR="008B5B69">
        <w:rPr>
          <w:rFonts w:ascii="Times New Roman" w:hAnsi="Times New Roman"/>
          <w:b w:val="0"/>
          <w:color w:val="auto"/>
        </w:rPr>
        <w:t>С</w:t>
      </w:r>
      <w:r w:rsidRPr="003F746B">
        <w:rPr>
          <w:rFonts w:ascii="Times New Roman" w:hAnsi="Times New Roman"/>
          <w:b w:val="0"/>
          <w:color w:val="auto"/>
        </w:rPr>
        <w:t xml:space="preserve">урского края планируется создать и обустроить 45 спортивных и детских игровых площадок. </w:t>
      </w:r>
    </w:p>
    <w:p w:rsidR="003F746B" w:rsidRPr="003F746B" w:rsidRDefault="003F746B" w:rsidP="003F746B">
      <w:pPr>
        <w:spacing w:after="0" w:line="360" w:lineRule="auto"/>
        <w:ind w:firstLine="567"/>
        <w:jc w:val="both"/>
        <w:rPr>
          <w:rFonts w:ascii="Times New Roman" w:hAnsi="Times New Roman" w:cs="Times New Roman"/>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Летом 2014 года в адрес Уполномоченного по правам ребенка поступила информация о том, что после проведения молодежного мероприятия в городе Пензе большое количество молодых людей, в том числе де</w:t>
      </w:r>
      <w:r w:rsidR="008B5B69">
        <w:rPr>
          <w:rFonts w:ascii="Times New Roman" w:hAnsi="Times New Roman" w:cs="Times New Roman"/>
          <w:sz w:val="28"/>
          <w:szCs w:val="28"/>
        </w:rPr>
        <w:t>тей, прыгали с моста в реку Суру</w:t>
      </w:r>
      <w:r w:rsidRPr="003F746B">
        <w:rPr>
          <w:rFonts w:ascii="Times New Roman" w:hAnsi="Times New Roman" w:cs="Times New Roman"/>
          <w:sz w:val="28"/>
          <w:szCs w:val="28"/>
        </w:rPr>
        <w:t xml:space="preserve"> в непредназначенном для купания месте. </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При изучении ситуации было установлено, что </w:t>
      </w:r>
      <w:r w:rsidR="008B5B69">
        <w:rPr>
          <w:rFonts w:ascii="Times New Roman" w:hAnsi="Times New Roman" w:cs="Times New Roman"/>
          <w:sz w:val="28"/>
          <w:szCs w:val="28"/>
        </w:rPr>
        <w:t xml:space="preserve">в </w:t>
      </w:r>
      <w:r w:rsidRPr="003F746B">
        <w:rPr>
          <w:rFonts w:ascii="Times New Roman" w:hAnsi="Times New Roman" w:cs="Times New Roman"/>
          <w:sz w:val="28"/>
          <w:szCs w:val="28"/>
        </w:rPr>
        <w:t>Кодексе Пензенской области об административных правонарушениях  отсутствует норма об ответственности за прыжки в воду с мостов. Вместе с тем данное обстоятельство может привести к возникновению несчастных случаев на воде.</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С целью решения обозначенной проблемы Уполномоченным </w:t>
      </w:r>
      <w:r w:rsidR="008B5B69">
        <w:rPr>
          <w:rFonts w:ascii="Times New Roman" w:hAnsi="Times New Roman" w:cs="Times New Roman"/>
          <w:sz w:val="28"/>
          <w:szCs w:val="28"/>
        </w:rPr>
        <w:t xml:space="preserve">в </w:t>
      </w:r>
      <w:r w:rsidRPr="003F746B">
        <w:rPr>
          <w:rFonts w:ascii="Times New Roman" w:hAnsi="Times New Roman" w:cs="Times New Roman"/>
          <w:sz w:val="28"/>
          <w:szCs w:val="28"/>
        </w:rPr>
        <w:t>Законодательное Собрание Пензенской области было направлено обращение о внесении дополнений в действующий закон.</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Предложенные Уполномоченным изменения были внесены, введен запрет на прыжки в воду с маломерных судов, причалов и мостов (за исключением случаев, когда это направлено на пресечение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Совершение подобного правонарушения влечет предупреждение или наложение административного штрафа на граждан в размере от </w:t>
      </w:r>
      <w:r w:rsidR="008B5B69">
        <w:rPr>
          <w:rFonts w:ascii="Times New Roman" w:hAnsi="Times New Roman" w:cs="Times New Roman"/>
          <w:sz w:val="28"/>
          <w:szCs w:val="28"/>
        </w:rPr>
        <w:t>100 до 500</w:t>
      </w:r>
      <w:r w:rsidRPr="003F746B">
        <w:rPr>
          <w:rFonts w:ascii="Times New Roman" w:hAnsi="Times New Roman" w:cs="Times New Roman"/>
          <w:sz w:val="28"/>
          <w:szCs w:val="28"/>
        </w:rPr>
        <w:t xml:space="preserve"> рублей.</w:t>
      </w:r>
    </w:p>
    <w:p w:rsidR="003F746B" w:rsidRPr="003F746B" w:rsidRDefault="003F746B" w:rsidP="003F746B">
      <w:pPr>
        <w:spacing w:after="0" w:line="360" w:lineRule="auto"/>
        <w:ind w:firstLine="567"/>
        <w:jc w:val="both"/>
        <w:rPr>
          <w:rFonts w:ascii="Times New Roman" w:hAnsi="Times New Roman" w:cs="Times New Roman"/>
          <w:sz w:val="28"/>
          <w:szCs w:val="28"/>
        </w:rPr>
      </w:pP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lastRenderedPageBreak/>
        <w:t>В 2014 году в Пензенской области снизилось количество дорожно-транспортных происшествий с участием несовершеннолетних (2013 год – 258, 2014 год – 227). Снизилось также число ДТП, произошедших из-за несоблюдения детьми Правил дорожного движения. Так, в 2014 году зарегистрировано 70 ДТП, произошедших по вине детей. В этих авариях погибло 2 несовершеннолетних, ранено 76 детей.</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С целью обеспечения безопасности детей – участников дорожного движения должны приниматься меры по профилактике дорожно-транспортных происшествий, организации централизованного и безопасного подвоза детей к месту учебы и обратно.</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Продолжающийся в регионе процесс по реорганизации образовательных учреждений, приводит к тому, что учащиеся из малонаселенных деревень и сел обучаются в школах других поселений. Доставка таких детей к месту учебы и обратно осуществляется школьным автобусом. В этой ситуации особенно важно следить как за исправностью транспорта, так и </w:t>
      </w:r>
      <w:r w:rsidR="008B5B69">
        <w:rPr>
          <w:rFonts w:ascii="Times New Roman" w:hAnsi="Times New Roman" w:cs="Times New Roman"/>
          <w:sz w:val="28"/>
          <w:szCs w:val="28"/>
        </w:rPr>
        <w:t xml:space="preserve">за </w:t>
      </w:r>
      <w:r w:rsidRPr="003F746B">
        <w:rPr>
          <w:rFonts w:ascii="Times New Roman" w:hAnsi="Times New Roman" w:cs="Times New Roman"/>
          <w:sz w:val="28"/>
          <w:szCs w:val="28"/>
        </w:rPr>
        <w:t>надлежащим состоянием автодорог.</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В мае 2014 года к Уполномоченному по правам ребенка обратились родители учащихся общеобразовательной школы села Серго-</w:t>
      </w:r>
      <w:proofErr w:type="spellStart"/>
      <w:r w:rsidRPr="003F746B">
        <w:rPr>
          <w:rFonts w:ascii="Times New Roman" w:hAnsi="Times New Roman" w:cs="Times New Roman"/>
          <w:i/>
          <w:sz w:val="28"/>
          <w:szCs w:val="28"/>
        </w:rPr>
        <w:t>Поливаново</w:t>
      </w:r>
      <w:proofErr w:type="spellEnd"/>
      <w:r w:rsidRPr="003F746B">
        <w:rPr>
          <w:rFonts w:ascii="Times New Roman" w:hAnsi="Times New Roman" w:cs="Times New Roman"/>
          <w:i/>
          <w:sz w:val="28"/>
          <w:szCs w:val="28"/>
        </w:rPr>
        <w:t xml:space="preserve"> </w:t>
      </w:r>
      <w:proofErr w:type="spellStart"/>
      <w:r w:rsidRPr="003F746B">
        <w:rPr>
          <w:rFonts w:ascii="Times New Roman" w:hAnsi="Times New Roman" w:cs="Times New Roman"/>
          <w:i/>
          <w:sz w:val="28"/>
          <w:szCs w:val="28"/>
        </w:rPr>
        <w:t>Вадинского</w:t>
      </w:r>
      <w:proofErr w:type="spellEnd"/>
      <w:r w:rsidRPr="003F746B">
        <w:rPr>
          <w:rFonts w:ascii="Times New Roman" w:hAnsi="Times New Roman" w:cs="Times New Roman"/>
          <w:i/>
          <w:sz w:val="28"/>
          <w:szCs w:val="28"/>
        </w:rPr>
        <w:t xml:space="preserve"> района Пензенской области, проживающие в селе Большая Лука. Заявители сообщили, что дорожное полотно между селами находится в неудовлетворительном состоянии, требуется его капитальный ремонт, поскольку подвоз детей по аварийной дороге создает опасность для их жизни и здоровья.</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Для проверки эксплуатационного состояния дороги Уполномоченным было направлено соответствующее письмо в УГИБДД УМВД России по Пензенской области. В результате были выявлены недостатки дорожного полотна, такие как трещины и разрушения, превышающие предельно допустимые значения. Руководителю эксплуатирующей организации выдано предписание об устранении выявленных недостатков, составлен протокол об административном правонарушении по ст. 12.34 КоАП РФ за нарушение правил содержания дороги.</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lastRenderedPageBreak/>
        <w:t xml:space="preserve">В результате на дороге был выполнен ямочный ремонт и другие работы, позволяющие обеспечить допустимый уровень безопасности дорожного движения. </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С целью мониторинга обеспечения прав детей при организации их отдыха и оздоровления Уполномоченным по правам ребенка в течение 2014 года посещено более 70 детских оздоровительных лагерей.</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По итогам посещений лагерей Уполномоченным отмечено, что большинство выявленных недостатков обусловлено низкой исполнительной дисциплиной руководства и сотрудников лагерей, например, при комплектовании отрядов нарушаются требования к количеству </w:t>
      </w:r>
      <w:r w:rsidR="008B5B69">
        <w:rPr>
          <w:rFonts w:ascii="Times New Roman" w:hAnsi="Times New Roman" w:cs="Times New Roman"/>
          <w:sz w:val="28"/>
          <w:szCs w:val="28"/>
        </w:rPr>
        <w:t xml:space="preserve"> в них </w:t>
      </w:r>
      <w:r w:rsidRPr="003F746B">
        <w:rPr>
          <w:rFonts w:ascii="Times New Roman" w:hAnsi="Times New Roman" w:cs="Times New Roman"/>
          <w:sz w:val="28"/>
          <w:szCs w:val="28"/>
        </w:rPr>
        <w:t xml:space="preserve">детей (наблюдается превышение установленных норм). Выявлялись факты  </w:t>
      </w:r>
      <w:proofErr w:type="gramStart"/>
      <w:r w:rsidRPr="003F746B">
        <w:rPr>
          <w:rFonts w:ascii="Times New Roman" w:hAnsi="Times New Roman" w:cs="Times New Roman"/>
          <w:sz w:val="28"/>
          <w:szCs w:val="28"/>
        </w:rPr>
        <w:t>не принятия</w:t>
      </w:r>
      <w:proofErr w:type="gramEnd"/>
      <w:r w:rsidRPr="003F746B">
        <w:rPr>
          <w:rFonts w:ascii="Times New Roman" w:hAnsi="Times New Roman" w:cs="Times New Roman"/>
          <w:sz w:val="28"/>
          <w:szCs w:val="28"/>
        </w:rPr>
        <w:t xml:space="preserve"> мер к созданию условий для осуществления личной гигиены отдыхающих. Зафиксированы случаи, когда детей отпускали домой без соответствующих заявлений родителей. В лагерях труда и отдыха не у всех детей имелись заключения врачей о допуске к работе.</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В период летних каникул 2014 года в аппарат Уполномоченного поступило несколько обращений, касавшихся нарушения прав отдыхающих детей.</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Одно из обращений касалось некорректного поведения воспитателя лагеря дневного пребывания при одной из школ </w:t>
      </w:r>
      <w:proofErr w:type="spellStart"/>
      <w:r w:rsidRPr="003F746B">
        <w:rPr>
          <w:rFonts w:ascii="Times New Roman" w:hAnsi="Times New Roman" w:cs="Times New Roman"/>
          <w:sz w:val="28"/>
          <w:szCs w:val="28"/>
        </w:rPr>
        <w:t>Иссинского</w:t>
      </w:r>
      <w:proofErr w:type="spellEnd"/>
      <w:r w:rsidRPr="003F746B">
        <w:rPr>
          <w:rFonts w:ascii="Times New Roman" w:hAnsi="Times New Roman" w:cs="Times New Roman"/>
          <w:sz w:val="28"/>
          <w:szCs w:val="28"/>
        </w:rPr>
        <w:t xml:space="preserve"> района Пензенской области. В результате проведенной проверки факт нарушения педагогической этики воспитателем подтвердился, в </w:t>
      </w:r>
      <w:proofErr w:type="gramStart"/>
      <w:r w:rsidRPr="003F746B">
        <w:rPr>
          <w:rFonts w:ascii="Times New Roman" w:hAnsi="Times New Roman" w:cs="Times New Roman"/>
          <w:sz w:val="28"/>
          <w:szCs w:val="28"/>
        </w:rPr>
        <w:t>связи</w:t>
      </w:r>
      <w:proofErr w:type="gramEnd"/>
      <w:r w:rsidRPr="003F746B">
        <w:rPr>
          <w:rFonts w:ascii="Times New Roman" w:hAnsi="Times New Roman" w:cs="Times New Roman"/>
          <w:sz w:val="28"/>
          <w:szCs w:val="28"/>
        </w:rPr>
        <w:t xml:space="preserve"> с чем сотрудник был привлечен к дисциплинарной ответственности.</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Несколько обращений касались качества бытовых условий в лагерях, их материально технического обеспечения.</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Так, в июле 2014 года Уполномоченны</w:t>
      </w:r>
      <w:r w:rsidR="008B5B69">
        <w:rPr>
          <w:rFonts w:ascii="Times New Roman" w:hAnsi="Times New Roman" w:cs="Times New Roman"/>
          <w:i/>
          <w:sz w:val="28"/>
          <w:szCs w:val="28"/>
        </w:rPr>
        <w:t>й</w:t>
      </w:r>
      <w:r w:rsidRPr="003F746B">
        <w:rPr>
          <w:rFonts w:ascii="Times New Roman" w:hAnsi="Times New Roman" w:cs="Times New Roman"/>
          <w:i/>
          <w:sz w:val="28"/>
          <w:szCs w:val="28"/>
        </w:rPr>
        <w:t xml:space="preserve"> по правам ребенка в связи с поступлением обращения жительницы г. Пензы, дочь которой отдыхала в детском оздоровительном лагере «Орленок», посетила данное учреждение.</w:t>
      </w:r>
    </w:p>
    <w:p w:rsidR="003F746B" w:rsidRPr="003F746B" w:rsidRDefault="003F746B" w:rsidP="003F746B">
      <w:pPr>
        <w:spacing w:after="0" w:line="360" w:lineRule="auto"/>
        <w:ind w:firstLine="567"/>
        <w:jc w:val="both"/>
        <w:rPr>
          <w:rFonts w:ascii="Times New Roman" w:hAnsi="Times New Roman" w:cs="Times New Roman"/>
          <w:i/>
          <w:sz w:val="28"/>
          <w:szCs w:val="28"/>
        </w:rPr>
      </w:pPr>
      <w:r w:rsidRPr="003F746B">
        <w:rPr>
          <w:rFonts w:ascii="Times New Roman" w:hAnsi="Times New Roman" w:cs="Times New Roman"/>
          <w:i/>
          <w:sz w:val="28"/>
          <w:szCs w:val="28"/>
        </w:rPr>
        <w:t>В результате выездной проверки часть доводов заявительницы подтвердилась. В частности было установлено, что в комнатах для детей отсутствуют шкафы для хранения одежды и обуви детей.</w:t>
      </w:r>
    </w:p>
    <w:p w:rsidR="003F746B" w:rsidRPr="003F746B" w:rsidRDefault="003F746B" w:rsidP="003F746B">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i/>
          <w:sz w:val="28"/>
          <w:szCs w:val="28"/>
        </w:rPr>
        <w:lastRenderedPageBreak/>
        <w:t>О необходимости устранения выявленных недостатков были проинформированы администрация лагеря и его учредитель.</w:t>
      </w:r>
      <w:r w:rsidRPr="003F746B">
        <w:rPr>
          <w:rFonts w:ascii="Times New Roman" w:hAnsi="Times New Roman" w:cs="Times New Roman"/>
          <w:sz w:val="28"/>
          <w:szCs w:val="28"/>
        </w:rPr>
        <w:t xml:space="preserve"> </w:t>
      </w:r>
    </w:p>
    <w:p w:rsidR="003F746B" w:rsidRPr="003F746B" w:rsidRDefault="003F746B" w:rsidP="003F746B">
      <w:pPr>
        <w:spacing w:after="0" w:line="360" w:lineRule="auto"/>
        <w:ind w:firstLine="567"/>
        <w:jc w:val="both"/>
        <w:rPr>
          <w:rFonts w:ascii="Times New Roman" w:hAnsi="Times New Roman" w:cs="Times New Roman"/>
          <w:sz w:val="28"/>
          <w:szCs w:val="28"/>
        </w:rPr>
      </w:pPr>
    </w:p>
    <w:p w:rsidR="003F746B" w:rsidRPr="003F746B" w:rsidRDefault="003F746B" w:rsidP="003F746B">
      <w:pPr>
        <w:pStyle w:val="1"/>
        <w:spacing w:before="0" w:line="360" w:lineRule="auto"/>
        <w:ind w:firstLine="567"/>
        <w:jc w:val="both"/>
        <w:rPr>
          <w:rFonts w:ascii="Times New Roman" w:hAnsi="Times New Roman"/>
          <w:b w:val="0"/>
          <w:color w:val="auto"/>
        </w:rPr>
      </w:pPr>
      <w:r w:rsidRPr="003F746B">
        <w:rPr>
          <w:rFonts w:ascii="Times New Roman" w:hAnsi="Times New Roman"/>
          <w:b w:val="0"/>
          <w:color w:val="auto"/>
        </w:rPr>
        <w:t>По итогам изложенных проблем рекомендуем:</w:t>
      </w:r>
    </w:p>
    <w:p w:rsidR="003F746B" w:rsidRPr="001250CA" w:rsidRDefault="003F746B" w:rsidP="003F746B">
      <w:pPr>
        <w:pStyle w:val="1"/>
        <w:spacing w:before="0" w:line="360" w:lineRule="auto"/>
        <w:ind w:firstLine="567"/>
        <w:jc w:val="both"/>
        <w:rPr>
          <w:rFonts w:ascii="Times New Roman" w:hAnsi="Times New Roman"/>
          <w:b w:val="0"/>
          <w:color w:val="auto"/>
        </w:rPr>
      </w:pPr>
      <w:r w:rsidRPr="001250CA">
        <w:rPr>
          <w:rFonts w:ascii="Times New Roman" w:hAnsi="Times New Roman"/>
          <w:b w:val="0"/>
          <w:color w:val="auto"/>
        </w:rPr>
        <w:t>Областной межведомственной комиссии по организации отдыха, оздоровления, занятости детей и подростков:</w:t>
      </w:r>
    </w:p>
    <w:p w:rsidR="003F746B" w:rsidRPr="001250CA" w:rsidRDefault="003F746B" w:rsidP="003F746B">
      <w:pPr>
        <w:pStyle w:val="1"/>
        <w:spacing w:before="0" w:line="360" w:lineRule="auto"/>
        <w:ind w:firstLine="567"/>
        <w:jc w:val="both"/>
        <w:rPr>
          <w:rFonts w:ascii="Times New Roman" w:hAnsi="Times New Roman"/>
          <w:b w:val="0"/>
          <w:color w:val="auto"/>
        </w:rPr>
      </w:pPr>
      <w:r w:rsidRPr="001250CA">
        <w:rPr>
          <w:rFonts w:ascii="Times New Roman" w:hAnsi="Times New Roman"/>
          <w:b w:val="0"/>
          <w:color w:val="auto"/>
        </w:rPr>
        <w:t xml:space="preserve">-  обеспечить </w:t>
      </w:r>
      <w:proofErr w:type="gramStart"/>
      <w:r w:rsidRPr="001250CA">
        <w:rPr>
          <w:rFonts w:ascii="Times New Roman" w:hAnsi="Times New Roman"/>
          <w:b w:val="0"/>
          <w:color w:val="auto"/>
        </w:rPr>
        <w:t>контроль за</w:t>
      </w:r>
      <w:proofErr w:type="gramEnd"/>
      <w:r w:rsidRPr="001250CA">
        <w:rPr>
          <w:rFonts w:ascii="Times New Roman" w:hAnsi="Times New Roman"/>
          <w:b w:val="0"/>
          <w:color w:val="auto"/>
        </w:rPr>
        <w:t xml:space="preserve"> соблюдением норм СанПиН 2.4.4.3155-</w:t>
      </w:r>
      <w:r w:rsidR="008B5B69">
        <w:rPr>
          <w:rFonts w:ascii="Times New Roman" w:hAnsi="Times New Roman"/>
          <w:b w:val="0"/>
          <w:color w:val="auto"/>
        </w:rPr>
        <w:t>13 «Санитарно-эпидемиологических требований</w:t>
      </w:r>
      <w:r w:rsidRPr="001250CA">
        <w:rPr>
          <w:rFonts w:ascii="Times New Roman" w:hAnsi="Times New Roman"/>
          <w:b w:val="0"/>
          <w:color w:val="auto"/>
        </w:rPr>
        <w:t xml:space="preserve"> к устройству, содержанию и организации работы стационарных организаций отдыха и оздоровления детей» в детских оздоровительных лагерях региона;</w:t>
      </w:r>
    </w:p>
    <w:p w:rsidR="003F746B" w:rsidRPr="001250CA" w:rsidRDefault="003F746B" w:rsidP="003F746B">
      <w:pPr>
        <w:spacing w:after="0" w:line="360" w:lineRule="auto"/>
        <w:ind w:firstLine="567"/>
        <w:jc w:val="both"/>
        <w:rPr>
          <w:rFonts w:ascii="Times New Roman" w:hAnsi="Times New Roman" w:cs="Times New Roman"/>
          <w:sz w:val="28"/>
          <w:szCs w:val="28"/>
        </w:rPr>
      </w:pPr>
      <w:r w:rsidRPr="001250CA">
        <w:rPr>
          <w:rFonts w:ascii="Times New Roman" w:hAnsi="Times New Roman" w:cs="Times New Roman"/>
          <w:sz w:val="28"/>
          <w:szCs w:val="28"/>
          <w:lang w:eastAsia="ru-RU"/>
        </w:rPr>
        <w:t xml:space="preserve">- </w:t>
      </w:r>
      <w:r w:rsidRPr="001250CA">
        <w:rPr>
          <w:rFonts w:ascii="Times New Roman" w:hAnsi="Times New Roman" w:cs="Times New Roman"/>
          <w:sz w:val="28"/>
          <w:szCs w:val="28"/>
        </w:rPr>
        <w:t>обеспечить прохождение допуска к работе – аттестации на знание основных нормативно-правовых требований по организации безопасного отдыха детей всего руководящего состава (начальник, заместитель, старшая вожатая) детских оздоровительных лагерей;</w:t>
      </w:r>
    </w:p>
    <w:p w:rsidR="003F746B" w:rsidRPr="001250CA" w:rsidRDefault="003F746B" w:rsidP="003F746B">
      <w:pPr>
        <w:spacing w:after="0" w:line="360" w:lineRule="auto"/>
        <w:ind w:firstLine="567"/>
        <w:jc w:val="both"/>
        <w:rPr>
          <w:rFonts w:ascii="Times New Roman" w:hAnsi="Times New Roman" w:cs="Times New Roman"/>
          <w:sz w:val="28"/>
          <w:szCs w:val="28"/>
        </w:rPr>
      </w:pPr>
      <w:r w:rsidRPr="001250CA">
        <w:rPr>
          <w:rFonts w:ascii="Times New Roman" w:hAnsi="Times New Roman" w:cs="Times New Roman"/>
          <w:sz w:val="28"/>
          <w:szCs w:val="28"/>
        </w:rPr>
        <w:t xml:space="preserve">- осуществлять </w:t>
      </w:r>
      <w:proofErr w:type="gramStart"/>
      <w:r w:rsidRPr="001250CA">
        <w:rPr>
          <w:rFonts w:ascii="Times New Roman" w:hAnsi="Times New Roman" w:cs="Times New Roman"/>
          <w:sz w:val="28"/>
          <w:szCs w:val="28"/>
        </w:rPr>
        <w:t>контроль за</w:t>
      </w:r>
      <w:proofErr w:type="gramEnd"/>
      <w:r w:rsidRPr="001250CA">
        <w:rPr>
          <w:rFonts w:ascii="Times New Roman" w:hAnsi="Times New Roman" w:cs="Times New Roman"/>
          <w:sz w:val="28"/>
          <w:szCs w:val="28"/>
        </w:rPr>
        <w:t xml:space="preserve"> формированием отрядов в детских оздоровительных лагерях (количество, возраст детей), соблюдением требований к наличию разрешительных, медицинских документов у детей. </w:t>
      </w:r>
    </w:p>
    <w:p w:rsidR="003F746B" w:rsidRPr="001250CA" w:rsidRDefault="003F746B" w:rsidP="00546C66">
      <w:pPr>
        <w:pStyle w:val="3"/>
        <w:tabs>
          <w:tab w:val="left" w:pos="4862"/>
        </w:tabs>
        <w:spacing w:after="0" w:line="360" w:lineRule="auto"/>
        <w:ind w:firstLine="567"/>
        <w:jc w:val="both"/>
        <w:rPr>
          <w:rFonts w:ascii="Times New Roman" w:hAnsi="Times New Roman" w:cs="Times New Roman"/>
          <w:color w:val="000000"/>
          <w:sz w:val="28"/>
          <w:szCs w:val="28"/>
        </w:rPr>
      </w:pPr>
      <w:r w:rsidRPr="001250CA">
        <w:rPr>
          <w:rFonts w:ascii="Times New Roman" w:hAnsi="Times New Roman" w:cs="Times New Roman"/>
          <w:color w:val="000000"/>
          <w:sz w:val="28"/>
          <w:szCs w:val="28"/>
        </w:rPr>
        <w:t>Организациям, осуществляющим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155039" w:rsidRPr="001250CA" w:rsidRDefault="003F746B" w:rsidP="00546C66">
      <w:pPr>
        <w:pStyle w:val="3"/>
        <w:tabs>
          <w:tab w:val="left" w:pos="4862"/>
        </w:tabs>
        <w:spacing w:after="0" w:line="360" w:lineRule="auto"/>
        <w:ind w:firstLine="567"/>
        <w:jc w:val="both"/>
        <w:rPr>
          <w:rFonts w:ascii="Times New Roman" w:hAnsi="Times New Roman" w:cs="Times New Roman"/>
          <w:color w:val="000000"/>
          <w:sz w:val="28"/>
          <w:szCs w:val="28"/>
        </w:rPr>
      </w:pPr>
      <w:r w:rsidRPr="001250CA">
        <w:rPr>
          <w:rFonts w:ascii="Times New Roman" w:hAnsi="Times New Roman" w:cs="Times New Roman"/>
          <w:color w:val="000000"/>
          <w:sz w:val="28"/>
          <w:szCs w:val="28"/>
        </w:rPr>
        <w:t>- не допускать нарушений ограничений на занятие трудовой деятельностью, установленных Трудовым кодексом РФ.</w:t>
      </w:r>
    </w:p>
    <w:p w:rsidR="003F746B" w:rsidRPr="001250CA" w:rsidRDefault="003F746B" w:rsidP="003F746B">
      <w:pPr>
        <w:pStyle w:val="3"/>
        <w:tabs>
          <w:tab w:val="left" w:pos="4862"/>
        </w:tabs>
        <w:spacing w:after="0" w:line="360" w:lineRule="auto"/>
        <w:ind w:firstLine="567"/>
        <w:jc w:val="both"/>
        <w:rPr>
          <w:rFonts w:ascii="Times New Roman" w:hAnsi="Times New Roman" w:cs="Times New Roman"/>
          <w:color w:val="000000"/>
          <w:sz w:val="28"/>
          <w:szCs w:val="28"/>
        </w:rPr>
      </w:pPr>
      <w:r w:rsidRPr="001250CA">
        <w:rPr>
          <w:rFonts w:ascii="Times New Roman" w:hAnsi="Times New Roman" w:cs="Times New Roman"/>
          <w:color w:val="000000"/>
          <w:sz w:val="28"/>
          <w:szCs w:val="28"/>
        </w:rPr>
        <w:t xml:space="preserve"> УГИБДД УМВД России по Пензенской области:</w:t>
      </w:r>
    </w:p>
    <w:p w:rsidR="003F746B" w:rsidRPr="001250CA" w:rsidRDefault="003F746B" w:rsidP="003F746B">
      <w:pPr>
        <w:pStyle w:val="3"/>
        <w:tabs>
          <w:tab w:val="left" w:pos="4862"/>
        </w:tabs>
        <w:spacing w:after="0" w:line="360" w:lineRule="auto"/>
        <w:ind w:firstLine="567"/>
        <w:jc w:val="both"/>
        <w:rPr>
          <w:rFonts w:ascii="Times New Roman" w:hAnsi="Times New Roman" w:cs="Times New Roman"/>
          <w:color w:val="000000"/>
          <w:sz w:val="28"/>
          <w:szCs w:val="28"/>
        </w:rPr>
      </w:pPr>
      <w:r w:rsidRPr="001250CA">
        <w:rPr>
          <w:rFonts w:ascii="Times New Roman" w:hAnsi="Times New Roman" w:cs="Times New Roman"/>
          <w:color w:val="000000"/>
          <w:sz w:val="28"/>
          <w:szCs w:val="28"/>
        </w:rPr>
        <w:t xml:space="preserve">- обеспечить </w:t>
      </w:r>
      <w:proofErr w:type="gramStart"/>
      <w:r w:rsidRPr="001250CA">
        <w:rPr>
          <w:rFonts w:ascii="Times New Roman" w:hAnsi="Times New Roman" w:cs="Times New Roman"/>
          <w:color w:val="000000"/>
          <w:sz w:val="28"/>
          <w:szCs w:val="28"/>
        </w:rPr>
        <w:t>контроль за</w:t>
      </w:r>
      <w:proofErr w:type="gramEnd"/>
      <w:r w:rsidRPr="001250CA">
        <w:rPr>
          <w:rFonts w:ascii="Times New Roman" w:hAnsi="Times New Roman" w:cs="Times New Roman"/>
          <w:color w:val="000000"/>
          <w:sz w:val="28"/>
          <w:szCs w:val="28"/>
        </w:rPr>
        <w:t xml:space="preserve"> состоянием автомобильных дорог межмуниципального значения, по которым проходят маршруты школьных автобусов;</w:t>
      </w:r>
    </w:p>
    <w:p w:rsidR="003F746B" w:rsidRPr="001250CA" w:rsidRDefault="003F746B" w:rsidP="003F746B">
      <w:pPr>
        <w:pStyle w:val="3"/>
        <w:tabs>
          <w:tab w:val="left" w:pos="4862"/>
        </w:tabs>
        <w:spacing w:after="0" w:line="360" w:lineRule="auto"/>
        <w:ind w:firstLine="567"/>
        <w:jc w:val="both"/>
        <w:rPr>
          <w:rFonts w:ascii="Times New Roman" w:hAnsi="Times New Roman" w:cs="Times New Roman"/>
          <w:color w:val="000000"/>
          <w:sz w:val="28"/>
          <w:szCs w:val="28"/>
        </w:rPr>
      </w:pPr>
      <w:r w:rsidRPr="001250CA">
        <w:rPr>
          <w:rFonts w:ascii="Times New Roman" w:hAnsi="Times New Roman" w:cs="Times New Roman"/>
          <w:color w:val="000000"/>
          <w:sz w:val="28"/>
          <w:szCs w:val="28"/>
        </w:rPr>
        <w:lastRenderedPageBreak/>
        <w:t>Органам местного самоуправления муниципальных районов области, в чьей собственности находятся автомобильные дороги межмуниципального значения, по которым проходят маршруты школьных автобусов:</w:t>
      </w:r>
    </w:p>
    <w:p w:rsidR="00155039" w:rsidRPr="001250CA" w:rsidRDefault="003F746B" w:rsidP="003F746B">
      <w:pPr>
        <w:pStyle w:val="3"/>
        <w:tabs>
          <w:tab w:val="left" w:pos="4862"/>
        </w:tabs>
        <w:spacing w:after="0" w:line="360" w:lineRule="auto"/>
        <w:ind w:firstLine="567"/>
        <w:jc w:val="both"/>
        <w:rPr>
          <w:rFonts w:ascii="Times New Roman" w:hAnsi="Times New Roman" w:cs="Times New Roman"/>
          <w:color w:val="000000"/>
          <w:sz w:val="28"/>
          <w:szCs w:val="28"/>
        </w:rPr>
      </w:pPr>
      <w:r w:rsidRPr="001250CA">
        <w:rPr>
          <w:rFonts w:ascii="Times New Roman" w:hAnsi="Times New Roman" w:cs="Times New Roman"/>
          <w:color w:val="000000"/>
          <w:sz w:val="28"/>
          <w:szCs w:val="28"/>
        </w:rPr>
        <w:t>- принимать исчерпывающие меры по своевременной организации необходимых ремонтных работ.</w:t>
      </w:r>
    </w:p>
    <w:p w:rsidR="00155039" w:rsidRPr="001250CA" w:rsidRDefault="00155039" w:rsidP="00B96BE5">
      <w:pPr>
        <w:pStyle w:val="3"/>
        <w:tabs>
          <w:tab w:val="left" w:pos="4862"/>
        </w:tabs>
        <w:spacing w:after="0" w:line="360" w:lineRule="auto"/>
        <w:ind w:firstLine="567"/>
        <w:jc w:val="both"/>
        <w:rPr>
          <w:rFonts w:ascii="Times New Roman" w:hAnsi="Times New Roman" w:cs="Times New Roman"/>
          <w:color w:val="000000"/>
          <w:sz w:val="28"/>
          <w:szCs w:val="28"/>
        </w:rPr>
      </w:pPr>
    </w:p>
    <w:p w:rsidR="00155039" w:rsidRPr="001250CA" w:rsidRDefault="00155039" w:rsidP="00B96BE5">
      <w:pPr>
        <w:pStyle w:val="3"/>
        <w:tabs>
          <w:tab w:val="left" w:pos="4862"/>
        </w:tabs>
        <w:spacing w:after="0" w:line="360" w:lineRule="auto"/>
        <w:ind w:firstLine="567"/>
        <w:jc w:val="both"/>
        <w:rPr>
          <w:rFonts w:ascii="Times New Roman" w:hAnsi="Times New Roman" w:cs="Times New Roman"/>
          <w:color w:val="000000"/>
          <w:sz w:val="28"/>
          <w:szCs w:val="28"/>
        </w:rPr>
      </w:pPr>
    </w:p>
    <w:p w:rsidR="00155039" w:rsidRPr="003F746B" w:rsidRDefault="00155039" w:rsidP="00B96BE5">
      <w:pPr>
        <w:pStyle w:val="3"/>
        <w:tabs>
          <w:tab w:val="left" w:pos="4862"/>
        </w:tabs>
        <w:spacing w:after="0" w:line="360" w:lineRule="auto"/>
        <w:ind w:firstLine="567"/>
        <w:jc w:val="both"/>
        <w:rPr>
          <w:rFonts w:ascii="Times New Roman" w:hAnsi="Times New Roman" w:cs="Times New Roman"/>
          <w:color w:val="000000"/>
          <w:sz w:val="28"/>
          <w:szCs w:val="28"/>
        </w:rPr>
      </w:pPr>
    </w:p>
    <w:p w:rsidR="00155039" w:rsidRPr="003F746B" w:rsidRDefault="00155039" w:rsidP="00B96BE5">
      <w:pPr>
        <w:spacing w:after="0" w:line="360" w:lineRule="auto"/>
        <w:ind w:firstLine="567"/>
        <w:jc w:val="both"/>
        <w:rPr>
          <w:rFonts w:ascii="Times New Roman" w:hAnsi="Times New Roman" w:cs="Times New Roman"/>
          <w:sz w:val="28"/>
          <w:szCs w:val="28"/>
        </w:rPr>
      </w:pPr>
    </w:p>
    <w:p w:rsidR="00C06449" w:rsidRDefault="0070174B" w:rsidP="00B96BE5">
      <w:pPr>
        <w:spacing w:after="0" w:line="360" w:lineRule="auto"/>
        <w:ind w:firstLine="567"/>
        <w:jc w:val="both"/>
        <w:rPr>
          <w:rFonts w:ascii="Times New Roman" w:hAnsi="Times New Roman" w:cs="Times New Roman"/>
          <w:sz w:val="28"/>
          <w:szCs w:val="28"/>
        </w:rPr>
      </w:pPr>
      <w:r w:rsidRPr="003F746B">
        <w:rPr>
          <w:rFonts w:ascii="Times New Roman" w:hAnsi="Times New Roman" w:cs="Times New Roman"/>
          <w:sz w:val="28"/>
          <w:szCs w:val="28"/>
        </w:rPr>
        <w:t xml:space="preserve"> </w:t>
      </w:r>
    </w:p>
    <w:p w:rsidR="00C06449" w:rsidRDefault="00C06449">
      <w:pPr>
        <w:rPr>
          <w:rFonts w:ascii="Times New Roman" w:hAnsi="Times New Roman" w:cs="Times New Roman"/>
          <w:sz w:val="28"/>
          <w:szCs w:val="28"/>
        </w:rPr>
      </w:pPr>
      <w:r>
        <w:rPr>
          <w:rFonts w:ascii="Times New Roman" w:hAnsi="Times New Roman" w:cs="Times New Roman"/>
          <w:sz w:val="28"/>
          <w:szCs w:val="28"/>
        </w:rPr>
        <w:br w:type="page"/>
      </w:r>
    </w:p>
    <w:p w:rsidR="00A45CA3" w:rsidRPr="00A45CA3" w:rsidRDefault="00A45CA3" w:rsidP="00A45CA3">
      <w:pPr>
        <w:pStyle w:val="ac"/>
        <w:numPr>
          <w:ilvl w:val="0"/>
          <w:numId w:val="5"/>
        </w:numPr>
        <w:spacing w:after="0" w:line="360" w:lineRule="auto"/>
        <w:jc w:val="both"/>
        <w:rPr>
          <w:rFonts w:ascii="Times New Roman" w:hAnsi="Times New Roman" w:cs="Times New Roman"/>
          <w:b/>
          <w:sz w:val="28"/>
          <w:szCs w:val="28"/>
        </w:rPr>
      </w:pPr>
      <w:r w:rsidRPr="00A45CA3">
        <w:rPr>
          <w:rFonts w:ascii="Times New Roman" w:hAnsi="Times New Roman" w:cs="Times New Roman"/>
          <w:b/>
          <w:sz w:val="28"/>
          <w:szCs w:val="28"/>
        </w:rPr>
        <w:lastRenderedPageBreak/>
        <w:t xml:space="preserve"> Взаимодействие  с  некоммерческими организациями</w:t>
      </w:r>
    </w:p>
    <w:p w:rsidR="00A45CA3" w:rsidRPr="00A45CA3" w:rsidRDefault="00A45CA3" w:rsidP="00A45CA3">
      <w:pPr>
        <w:pStyle w:val="ac"/>
        <w:spacing w:after="0" w:line="360" w:lineRule="auto"/>
        <w:ind w:left="1095"/>
        <w:jc w:val="both"/>
        <w:rPr>
          <w:rFonts w:ascii="Times New Roman" w:hAnsi="Times New Roman" w:cs="Times New Roman"/>
          <w:sz w:val="28"/>
          <w:szCs w:val="28"/>
        </w:rPr>
      </w:pPr>
    </w:p>
    <w:p w:rsidR="00A45CA3" w:rsidRPr="00A45CA3" w:rsidRDefault="00A45CA3" w:rsidP="00A45CA3">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45CA3">
        <w:rPr>
          <w:rFonts w:ascii="Times New Roman" w:hAnsi="Times New Roman" w:cs="Times New Roman"/>
          <w:sz w:val="28"/>
          <w:szCs w:val="28"/>
        </w:rPr>
        <w:t>В 2014 году  установились и развивались деловые контакты Уполномоченного по правам человека в Пензенской  области  не только с Уполномоченным по  правам человека в Российской Федерации, Уполномоченными в субъектах Российской  Федерации, органами государственной власти, Законодательным Собранием Пензенской области, Общественной палатой Пензенской области, органами местного самоуправления муниципальных образований, органами внутренних дел, судом и прокуратурой Пензенской области, со средствами массовой информации,  но и</w:t>
      </w:r>
      <w:proofErr w:type="gramEnd"/>
      <w:r w:rsidRPr="00A45CA3">
        <w:rPr>
          <w:rFonts w:ascii="Times New Roman" w:hAnsi="Times New Roman" w:cs="Times New Roman"/>
          <w:sz w:val="28"/>
          <w:szCs w:val="28"/>
        </w:rPr>
        <w:t xml:space="preserve"> с  некоммерческими  организациями.</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sidRPr="00A45CA3">
        <w:rPr>
          <w:rFonts w:ascii="Times New Roman" w:hAnsi="Times New Roman" w:cs="Times New Roman"/>
          <w:sz w:val="28"/>
          <w:szCs w:val="28"/>
        </w:rPr>
        <w:t xml:space="preserve">Некоммерческие организации являются аккумуляторами  общественности и  инициатив гражданского общества. </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45CA3">
        <w:rPr>
          <w:rFonts w:ascii="Times New Roman" w:hAnsi="Times New Roman" w:cs="Times New Roman"/>
          <w:sz w:val="28"/>
          <w:szCs w:val="28"/>
        </w:rPr>
        <w:t xml:space="preserve">По данным </w:t>
      </w:r>
      <w:r>
        <w:rPr>
          <w:rFonts w:ascii="Times New Roman" w:hAnsi="Times New Roman" w:cs="Times New Roman"/>
          <w:sz w:val="28"/>
          <w:szCs w:val="28"/>
        </w:rPr>
        <w:t>у</w:t>
      </w:r>
      <w:r w:rsidRPr="00A45CA3">
        <w:rPr>
          <w:rFonts w:ascii="Times New Roman" w:hAnsi="Times New Roman" w:cs="Times New Roman"/>
          <w:sz w:val="28"/>
          <w:szCs w:val="28"/>
        </w:rPr>
        <w:t>правления Министерства юстиции России по Пензенской области, в  ведомственном реестре управления по состоянию на 31.12.2014 содержались сведения о 1877 религиозных, общественных и иных некоммерческих организациях,  из них  правозащитных  обществ</w:t>
      </w:r>
      <w:r>
        <w:rPr>
          <w:rFonts w:ascii="Times New Roman" w:hAnsi="Times New Roman" w:cs="Times New Roman"/>
          <w:sz w:val="28"/>
          <w:szCs w:val="28"/>
        </w:rPr>
        <w:t xml:space="preserve">енных организаций  </w:t>
      </w:r>
      <w:r w:rsidRPr="00A45CA3">
        <w:rPr>
          <w:rFonts w:ascii="Times New Roman" w:hAnsi="Times New Roman" w:cs="Times New Roman"/>
          <w:sz w:val="28"/>
          <w:szCs w:val="28"/>
        </w:rPr>
        <w:t>- 31.</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45CA3">
        <w:rPr>
          <w:rFonts w:ascii="Times New Roman" w:hAnsi="Times New Roman" w:cs="Times New Roman"/>
          <w:sz w:val="28"/>
          <w:szCs w:val="28"/>
        </w:rPr>
        <w:t>Взаимодействие  Уполномоченного с некоммерческими организациями  осуществлялось в различных направлениях: во-первых, в рамках правового просвещения жителей Пензенской области; во-вторых,   путем организации и участия  в правозащитных мероприятиях различных форматов (конференции, круглые столы, семинары); в-третьих, через оказание  в рамках уставной деятельности помощи обратившимся заявителям, оказавшимся в трудной жизненной ситуации; в-четвертых, посредством совместных посещений учреждений  социальной, образовательной, медицинской направленности, мест лишения свободы.</w:t>
      </w:r>
      <w:proofErr w:type="gramEnd"/>
      <w:r w:rsidRPr="00A45CA3">
        <w:rPr>
          <w:rFonts w:ascii="Times New Roman" w:hAnsi="Times New Roman" w:cs="Times New Roman"/>
          <w:sz w:val="28"/>
          <w:szCs w:val="28"/>
        </w:rPr>
        <w:t xml:space="preserve"> Кроме того, в настоящее время сформирован новый состав Общественного совета Уполномоченного, в который вошли представители общественных организаций, которые будут осуществлять экспертную деятельность.</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5CA3">
        <w:rPr>
          <w:rFonts w:ascii="Times New Roman" w:hAnsi="Times New Roman" w:cs="Times New Roman"/>
          <w:sz w:val="28"/>
          <w:szCs w:val="28"/>
        </w:rPr>
        <w:t>Как представители интересов граждан, общественные  организации способны не только  поднимать вопросы социального развития, но и  оказывать содействие  органам  государственной  власти  в  их  решении.</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45CA3">
        <w:rPr>
          <w:rFonts w:ascii="Times New Roman" w:hAnsi="Times New Roman" w:cs="Times New Roman"/>
          <w:sz w:val="28"/>
          <w:szCs w:val="28"/>
        </w:rPr>
        <w:t>Поскольку деятельность некоммерческих организаций охватывает самые различные сферы общественной жизни, и большинство общественных организаций имеют достаточно узкую специализацию, сотрудничество с ними, в целом имея системный характер, осуществляется поэтапно – в зависимости от возникающих проблем и задач.</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45CA3">
        <w:rPr>
          <w:rFonts w:ascii="Times New Roman" w:hAnsi="Times New Roman" w:cs="Times New Roman"/>
          <w:sz w:val="28"/>
          <w:szCs w:val="28"/>
        </w:rPr>
        <w:t xml:space="preserve">Так, к примеру, по инициативе Уполномоченного проблемы </w:t>
      </w:r>
      <w:proofErr w:type="spellStart"/>
      <w:r w:rsidRPr="00A45CA3">
        <w:rPr>
          <w:rFonts w:ascii="Times New Roman" w:hAnsi="Times New Roman" w:cs="Times New Roman"/>
          <w:sz w:val="28"/>
          <w:szCs w:val="28"/>
        </w:rPr>
        <w:t>семейно</w:t>
      </w:r>
      <w:proofErr w:type="spellEnd"/>
      <w:r w:rsidRPr="00A45CA3">
        <w:rPr>
          <w:rFonts w:ascii="Times New Roman" w:hAnsi="Times New Roman" w:cs="Times New Roman"/>
          <w:sz w:val="28"/>
          <w:szCs w:val="28"/>
        </w:rPr>
        <w:t xml:space="preserve"> - бытового насилия обсуждались с участием  руководителей Пензенского областного фонда поддержки семьи, материнства и детства «Покров»,;   Пензенской региональной общественной организации социальной поддержки и защиты граждан «</w:t>
      </w:r>
      <w:proofErr w:type="spellStart"/>
      <w:r w:rsidRPr="00A45CA3">
        <w:rPr>
          <w:rFonts w:ascii="Times New Roman" w:hAnsi="Times New Roman" w:cs="Times New Roman"/>
          <w:sz w:val="28"/>
          <w:szCs w:val="28"/>
        </w:rPr>
        <w:t>Сурская</w:t>
      </w:r>
      <w:proofErr w:type="spellEnd"/>
      <w:r w:rsidRPr="00A45CA3">
        <w:rPr>
          <w:rFonts w:ascii="Times New Roman" w:hAnsi="Times New Roman" w:cs="Times New Roman"/>
          <w:sz w:val="28"/>
          <w:szCs w:val="28"/>
        </w:rPr>
        <w:t xml:space="preserve"> семья», Пензенского регионального отделения </w:t>
      </w:r>
      <w:r>
        <w:rPr>
          <w:rFonts w:ascii="Times New Roman" w:hAnsi="Times New Roman" w:cs="Times New Roman"/>
          <w:sz w:val="28"/>
          <w:szCs w:val="28"/>
        </w:rPr>
        <w:t>Общероссийского общественного д</w:t>
      </w:r>
      <w:r w:rsidRPr="00A45CA3">
        <w:rPr>
          <w:rFonts w:ascii="Times New Roman" w:hAnsi="Times New Roman" w:cs="Times New Roman"/>
          <w:sz w:val="28"/>
          <w:szCs w:val="28"/>
        </w:rPr>
        <w:t>вижения женщин России, Пензенской региональной общественной организации содействия в решении социальных проблем семьи и человека «Право на жизнь» (с последними налажено</w:t>
      </w:r>
      <w:proofErr w:type="gramEnd"/>
      <w:r w:rsidRPr="00A45CA3">
        <w:rPr>
          <w:rFonts w:ascii="Times New Roman" w:hAnsi="Times New Roman" w:cs="Times New Roman"/>
          <w:sz w:val="28"/>
          <w:szCs w:val="28"/>
        </w:rPr>
        <w:t xml:space="preserve"> сотрудничество в рамках оказания содействия погорельцам). Проблемы пенитенциарной системы, </w:t>
      </w:r>
      <w:proofErr w:type="spellStart"/>
      <w:r w:rsidRPr="00A45CA3">
        <w:rPr>
          <w:rFonts w:ascii="Times New Roman" w:hAnsi="Times New Roman" w:cs="Times New Roman"/>
          <w:sz w:val="28"/>
          <w:szCs w:val="28"/>
        </w:rPr>
        <w:t>ресоциализации</w:t>
      </w:r>
      <w:proofErr w:type="spellEnd"/>
      <w:r w:rsidRPr="00A45CA3">
        <w:rPr>
          <w:rFonts w:ascii="Times New Roman" w:hAnsi="Times New Roman" w:cs="Times New Roman"/>
          <w:sz w:val="28"/>
          <w:szCs w:val="28"/>
        </w:rPr>
        <w:t xml:space="preserve"> и адаптации осужденных, освободившихся из мест лишения свободы, – с участием  руководителя  Пензенской региональной общественной организации содействия защите прав и свобод подследственных и бывших заключенных «Свобода», вопросы правового просвещения жителей Пензенской области – с участием  представителей  широкого круга общественных организаций.</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45CA3">
        <w:rPr>
          <w:rFonts w:ascii="Times New Roman" w:hAnsi="Times New Roman" w:cs="Times New Roman"/>
          <w:sz w:val="28"/>
          <w:szCs w:val="28"/>
        </w:rPr>
        <w:t xml:space="preserve">В списке общественных организаций, с которыми Уполномоченный поддерживает наиболее тесные контакты, помимо  названных,  следует отметить Пензенское региональное отделение </w:t>
      </w:r>
      <w:r>
        <w:rPr>
          <w:rFonts w:ascii="Times New Roman" w:hAnsi="Times New Roman" w:cs="Times New Roman"/>
          <w:sz w:val="28"/>
          <w:szCs w:val="28"/>
        </w:rPr>
        <w:t>Общероссийского общественного д</w:t>
      </w:r>
      <w:r w:rsidRPr="00A45CA3">
        <w:rPr>
          <w:rFonts w:ascii="Times New Roman" w:hAnsi="Times New Roman" w:cs="Times New Roman"/>
          <w:sz w:val="28"/>
          <w:szCs w:val="28"/>
        </w:rPr>
        <w:t xml:space="preserve">вижения женщин, Пензенское региональное отделение Общероссийской общественной организации «Ассоциация  юристов Пензенской области», Пензенское региональное отделение Российского историко-просветительского, благотворительного и  правозащитного общества «Мемориал»,  Общественное </w:t>
      </w:r>
      <w:r w:rsidRPr="00A45CA3">
        <w:rPr>
          <w:rFonts w:ascii="Times New Roman" w:hAnsi="Times New Roman" w:cs="Times New Roman"/>
          <w:sz w:val="28"/>
          <w:szCs w:val="28"/>
        </w:rPr>
        <w:lastRenderedPageBreak/>
        <w:t>движение  «Ассоциация потребителей Пензенской области», Пензенское региональное отделение Общероссийской общественной организации «Союз пенсионеров России», Пензенский фонд местного</w:t>
      </w:r>
      <w:proofErr w:type="gramEnd"/>
      <w:r>
        <w:rPr>
          <w:rFonts w:ascii="Times New Roman" w:hAnsi="Times New Roman" w:cs="Times New Roman"/>
          <w:sz w:val="28"/>
          <w:szCs w:val="28"/>
        </w:rPr>
        <w:t xml:space="preserve"> сообщества «Гражданский союз»,</w:t>
      </w:r>
      <w:r w:rsidRPr="00A45CA3">
        <w:rPr>
          <w:rFonts w:ascii="Times New Roman" w:hAnsi="Times New Roman" w:cs="Times New Roman"/>
          <w:sz w:val="28"/>
          <w:szCs w:val="28"/>
        </w:rPr>
        <w:t xml:space="preserve"> Ассоциация «Совет муниципальных образований Пензенской области».</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45CA3">
        <w:rPr>
          <w:rFonts w:ascii="Times New Roman" w:hAnsi="Times New Roman" w:cs="Times New Roman"/>
          <w:sz w:val="28"/>
          <w:szCs w:val="28"/>
        </w:rPr>
        <w:t>Учитывая перспективность  развития института медиации</w:t>
      </w:r>
      <w:r w:rsidR="00446E1E">
        <w:rPr>
          <w:rFonts w:ascii="Times New Roman" w:hAnsi="Times New Roman" w:cs="Times New Roman"/>
          <w:sz w:val="28"/>
          <w:szCs w:val="28"/>
        </w:rPr>
        <w:t xml:space="preserve"> </w:t>
      </w:r>
      <w:r w:rsidRPr="00A45CA3">
        <w:rPr>
          <w:rFonts w:ascii="Times New Roman" w:hAnsi="Times New Roman" w:cs="Times New Roman"/>
          <w:sz w:val="28"/>
          <w:szCs w:val="28"/>
        </w:rPr>
        <w:t xml:space="preserve"> как одного из способов   мирного  урегулирования  конфликтных ситуаций,  за разрешением которых  обращаются граждане, Уполномоченным по правам человека в Пензенской области  в 2014 году  было налажено взаимодействие с единственной на сегодняшний день в Пензенской области </w:t>
      </w:r>
      <w:r w:rsidR="00446E1E">
        <w:rPr>
          <w:rFonts w:ascii="Times New Roman" w:hAnsi="Times New Roman" w:cs="Times New Roman"/>
          <w:sz w:val="28"/>
          <w:szCs w:val="28"/>
        </w:rPr>
        <w:t xml:space="preserve"> организацией в сфере медиаци</w:t>
      </w:r>
      <w:proofErr w:type="gramStart"/>
      <w:r w:rsidR="00446E1E">
        <w:rPr>
          <w:rFonts w:ascii="Times New Roman" w:hAnsi="Times New Roman" w:cs="Times New Roman"/>
          <w:sz w:val="28"/>
          <w:szCs w:val="28"/>
        </w:rPr>
        <w:t>и</w:t>
      </w:r>
      <w:r w:rsidRPr="00A45CA3">
        <w:rPr>
          <w:rFonts w:ascii="Times New Roman" w:hAnsi="Times New Roman" w:cs="Times New Roman"/>
          <w:sz w:val="28"/>
          <w:szCs w:val="28"/>
        </w:rPr>
        <w:t>–</w:t>
      </w:r>
      <w:proofErr w:type="gramEnd"/>
      <w:r w:rsidRPr="00A45CA3">
        <w:rPr>
          <w:rFonts w:ascii="Times New Roman" w:hAnsi="Times New Roman" w:cs="Times New Roman"/>
          <w:sz w:val="28"/>
          <w:szCs w:val="28"/>
        </w:rPr>
        <w:t xml:space="preserve">  Центром  альтернативного разрешения споров «Согласие».</w:t>
      </w:r>
    </w:p>
    <w:p w:rsidR="00A45CA3" w:rsidRPr="00A45CA3" w:rsidRDefault="00446E1E" w:rsidP="00A45CA3">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45CA3" w:rsidRPr="00A45CA3">
        <w:rPr>
          <w:rFonts w:ascii="Times New Roman" w:hAnsi="Times New Roman" w:cs="Times New Roman"/>
          <w:sz w:val="28"/>
          <w:szCs w:val="28"/>
        </w:rPr>
        <w:t xml:space="preserve">В рамках  достигнутой  </w:t>
      </w:r>
      <w:r>
        <w:rPr>
          <w:rFonts w:ascii="Times New Roman" w:hAnsi="Times New Roman" w:cs="Times New Roman"/>
          <w:sz w:val="28"/>
          <w:szCs w:val="28"/>
        </w:rPr>
        <w:t xml:space="preserve">договоренности с руководителем </w:t>
      </w:r>
      <w:r w:rsidR="00A45CA3" w:rsidRPr="00A45CA3">
        <w:rPr>
          <w:rFonts w:ascii="Times New Roman" w:hAnsi="Times New Roman" w:cs="Times New Roman"/>
          <w:sz w:val="28"/>
          <w:szCs w:val="28"/>
        </w:rPr>
        <w:t>центра  медиаторы  с согласия заявителей будут привлекаться  к разрешению  наиболее сложных  обращений  о конфликтных ситуациях, находящихся на рассмотрении Уполномоченного.</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sidRPr="00A45CA3">
        <w:rPr>
          <w:rFonts w:ascii="Times New Roman" w:hAnsi="Times New Roman" w:cs="Times New Roman"/>
          <w:sz w:val="28"/>
          <w:szCs w:val="28"/>
        </w:rPr>
        <w:t>Также Уполномоченным    активизировано сотрудничество с Общественной наблюдательной комиссией  Пензенской области.</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sidRPr="00A45CA3">
        <w:rPr>
          <w:rFonts w:ascii="Times New Roman" w:hAnsi="Times New Roman" w:cs="Times New Roman"/>
          <w:sz w:val="28"/>
          <w:szCs w:val="28"/>
        </w:rPr>
        <w:t>Общественные организации являются важным социальным явлением, неотъемлемой частью стабильного развитого общества. Уполномоченный выражает готовность к повышению уровня взаимодействия с некоммерческими организациями и приветствует  любые рациональные  инициативы  гражданского общества  для достижения общей цели</w:t>
      </w:r>
      <w:proofErr w:type="gramStart"/>
      <w:r w:rsidRPr="00A45CA3">
        <w:rPr>
          <w:rFonts w:ascii="Times New Roman" w:hAnsi="Times New Roman" w:cs="Times New Roman"/>
          <w:sz w:val="28"/>
          <w:szCs w:val="28"/>
        </w:rPr>
        <w:t xml:space="preserve"> –- </w:t>
      </w:r>
      <w:proofErr w:type="gramEnd"/>
      <w:r w:rsidRPr="00A45CA3">
        <w:rPr>
          <w:rFonts w:ascii="Times New Roman" w:hAnsi="Times New Roman" w:cs="Times New Roman"/>
          <w:sz w:val="28"/>
          <w:szCs w:val="28"/>
        </w:rPr>
        <w:t xml:space="preserve">защиты прав и законных интересов граждан. </w:t>
      </w:r>
    </w:p>
    <w:p w:rsidR="00A45CA3" w:rsidRPr="00A45CA3" w:rsidRDefault="00A45CA3" w:rsidP="00A45CA3">
      <w:pPr>
        <w:pStyle w:val="ac"/>
        <w:spacing w:after="0" w:line="360" w:lineRule="auto"/>
        <w:ind w:left="0"/>
        <w:jc w:val="both"/>
        <w:rPr>
          <w:rFonts w:ascii="Times New Roman" w:hAnsi="Times New Roman" w:cs="Times New Roman"/>
          <w:sz w:val="28"/>
          <w:szCs w:val="28"/>
        </w:rPr>
      </w:pPr>
      <w:r w:rsidRPr="00A45CA3">
        <w:rPr>
          <w:rFonts w:ascii="Times New Roman" w:hAnsi="Times New Roman" w:cs="Times New Roman"/>
          <w:sz w:val="28"/>
          <w:szCs w:val="28"/>
        </w:rPr>
        <w:t>При соблюдении норм и правил, установленных законодательством Российской Федерации, соединение возможностей государственных правозащитных институтов и инициатив некоммерческих организаций  способно  существенно  повысить  эффективность деятельности по защите прав и свобод граждан.</w:t>
      </w:r>
    </w:p>
    <w:p w:rsidR="00A45CA3" w:rsidRPr="00A45CA3" w:rsidRDefault="00A45CA3" w:rsidP="00A45CA3">
      <w:pPr>
        <w:pStyle w:val="ac"/>
        <w:spacing w:after="0" w:line="360" w:lineRule="auto"/>
        <w:ind w:left="1095"/>
        <w:jc w:val="both"/>
        <w:rPr>
          <w:rFonts w:ascii="Times New Roman" w:hAnsi="Times New Roman" w:cs="Times New Roman"/>
          <w:sz w:val="28"/>
          <w:szCs w:val="28"/>
        </w:rPr>
      </w:pPr>
    </w:p>
    <w:p w:rsidR="00A45CA3" w:rsidRPr="00A45CA3" w:rsidRDefault="00A45CA3" w:rsidP="00A45CA3">
      <w:pPr>
        <w:pStyle w:val="ac"/>
        <w:spacing w:after="0" w:line="360" w:lineRule="auto"/>
        <w:ind w:left="1095"/>
        <w:jc w:val="both"/>
        <w:rPr>
          <w:rFonts w:ascii="Times New Roman" w:hAnsi="Times New Roman" w:cs="Times New Roman"/>
          <w:sz w:val="28"/>
          <w:szCs w:val="28"/>
        </w:rPr>
      </w:pPr>
    </w:p>
    <w:p w:rsidR="00A45CA3" w:rsidRPr="00A45CA3" w:rsidRDefault="00A45CA3" w:rsidP="00A45CA3">
      <w:pPr>
        <w:pStyle w:val="ac"/>
        <w:spacing w:after="0" w:line="360" w:lineRule="auto"/>
        <w:ind w:left="1095"/>
        <w:jc w:val="both"/>
        <w:rPr>
          <w:rFonts w:ascii="Times New Roman" w:hAnsi="Times New Roman" w:cs="Times New Roman"/>
          <w:sz w:val="28"/>
          <w:szCs w:val="28"/>
        </w:rPr>
      </w:pPr>
    </w:p>
    <w:p w:rsidR="00A45CA3" w:rsidRPr="00A45CA3" w:rsidRDefault="00A45CA3" w:rsidP="00A45CA3">
      <w:pPr>
        <w:pStyle w:val="ac"/>
        <w:spacing w:after="0" w:line="360" w:lineRule="auto"/>
        <w:ind w:left="1095"/>
        <w:jc w:val="both"/>
        <w:rPr>
          <w:rFonts w:ascii="Times New Roman" w:hAnsi="Times New Roman" w:cs="Times New Roman"/>
          <w:sz w:val="28"/>
          <w:szCs w:val="28"/>
        </w:rPr>
      </w:pPr>
    </w:p>
    <w:p w:rsidR="00A45CA3" w:rsidRPr="00A45CA3" w:rsidRDefault="00A45CA3" w:rsidP="00A45CA3">
      <w:pPr>
        <w:pStyle w:val="ac"/>
        <w:spacing w:after="0" w:line="360" w:lineRule="auto"/>
        <w:ind w:left="1095"/>
        <w:jc w:val="both"/>
        <w:rPr>
          <w:rFonts w:ascii="Times New Roman" w:hAnsi="Times New Roman" w:cs="Times New Roman"/>
          <w:sz w:val="28"/>
          <w:szCs w:val="28"/>
        </w:rPr>
      </w:pPr>
    </w:p>
    <w:p w:rsidR="00A45CA3" w:rsidRPr="00A45CA3" w:rsidRDefault="00A45CA3" w:rsidP="00A45CA3">
      <w:pPr>
        <w:pStyle w:val="ac"/>
        <w:spacing w:after="0" w:line="360" w:lineRule="auto"/>
        <w:ind w:left="1095"/>
        <w:jc w:val="both"/>
        <w:rPr>
          <w:rFonts w:ascii="Times New Roman" w:hAnsi="Times New Roman" w:cs="Times New Roman"/>
          <w:sz w:val="28"/>
          <w:szCs w:val="28"/>
        </w:rPr>
      </w:pPr>
    </w:p>
    <w:p w:rsidR="00A45CA3" w:rsidRPr="00A45CA3" w:rsidRDefault="00A45CA3" w:rsidP="00A45CA3">
      <w:pPr>
        <w:pStyle w:val="ac"/>
        <w:spacing w:after="0" w:line="360" w:lineRule="auto"/>
        <w:ind w:left="1095"/>
        <w:jc w:val="both"/>
        <w:rPr>
          <w:rFonts w:ascii="Times New Roman" w:hAnsi="Times New Roman" w:cs="Times New Roman"/>
          <w:sz w:val="28"/>
          <w:szCs w:val="28"/>
        </w:rPr>
      </w:pPr>
    </w:p>
    <w:p w:rsidR="00D26B17" w:rsidRPr="00C06449" w:rsidRDefault="00D26B17" w:rsidP="00D26B17">
      <w:pPr>
        <w:pStyle w:val="ac"/>
        <w:spacing w:after="0" w:line="360" w:lineRule="auto"/>
        <w:ind w:left="1095"/>
        <w:jc w:val="both"/>
        <w:rPr>
          <w:rFonts w:ascii="Times New Roman" w:hAnsi="Times New Roman" w:cs="Times New Roman"/>
          <w:sz w:val="28"/>
          <w:szCs w:val="28"/>
        </w:rPr>
      </w:pPr>
    </w:p>
    <w:p w:rsidR="00C06449" w:rsidRDefault="00C06449">
      <w:pPr>
        <w:rPr>
          <w:rFonts w:ascii="Times New Roman" w:hAnsi="Times New Roman" w:cs="Times New Roman"/>
          <w:sz w:val="28"/>
          <w:szCs w:val="28"/>
        </w:rPr>
      </w:pPr>
      <w:r>
        <w:rPr>
          <w:rFonts w:ascii="Times New Roman" w:hAnsi="Times New Roman" w:cs="Times New Roman"/>
          <w:sz w:val="28"/>
          <w:szCs w:val="28"/>
        </w:rPr>
        <w:br w:type="page"/>
      </w:r>
    </w:p>
    <w:p w:rsidR="00C06449" w:rsidRPr="002F39D0" w:rsidRDefault="002F39D0" w:rsidP="002F39D0">
      <w:pPr>
        <w:spacing w:after="0" w:line="360" w:lineRule="auto"/>
        <w:ind w:left="720"/>
        <w:jc w:val="center"/>
        <w:rPr>
          <w:rFonts w:ascii="Times New Roman" w:hAnsi="Times New Roman" w:cs="Times New Roman"/>
          <w:b/>
          <w:sz w:val="36"/>
          <w:szCs w:val="36"/>
        </w:rPr>
      </w:pPr>
      <w:r w:rsidRPr="001F7F76">
        <w:rPr>
          <w:rFonts w:ascii="Times New Roman" w:hAnsi="Times New Roman" w:cs="Times New Roman"/>
          <w:b/>
          <w:sz w:val="36"/>
          <w:szCs w:val="36"/>
        </w:rPr>
        <w:lastRenderedPageBreak/>
        <w:t>13</w:t>
      </w:r>
      <w:r>
        <w:rPr>
          <w:rFonts w:ascii="Times New Roman" w:hAnsi="Times New Roman" w:cs="Times New Roman"/>
          <w:b/>
          <w:sz w:val="36"/>
          <w:szCs w:val="36"/>
        </w:rPr>
        <w:t>.</w:t>
      </w:r>
      <w:r w:rsidR="00C06449" w:rsidRPr="002F39D0">
        <w:rPr>
          <w:rFonts w:ascii="Times New Roman" w:hAnsi="Times New Roman" w:cs="Times New Roman"/>
          <w:b/>
          <w:sz w:val="36"/>
          <w:szCs w:val="36"/>
        </w:rPr>
        <w:t>Правовое просвещение</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Особая роль в изменении правосознания граждан нашего государства принадлежит институту Уполномоченного по правам человека. </w:t>
      </w:r>
      <w:proofErr w:type="spellStart"/>
      <w:r>
        <w:rPr>
          <w:rFonts w:ascii="Times New Roman" w:hAnsi="Times New Roman" w:cs="Times New Roman"/>
          <w:sz w:val="28"/>
          <w:szCs w:val="28"/>
        </w:rPr>
        <w:t>Гуманизация</w:t>
      </w:r>
      <w:proofErr w:type="spellEnd"/>
      <w:r>
        <w:rPr>
          <w:rFonts w:ascii="Times New Roman" w:hAnsi="Times New Roman" w:cs="Times New Roman"/>
          <w:sz w:val="28"/>
          <w:szCs w:val="28"/>
        </w:rPr>
        <w:t xml:space="preserve"> всей правовой системы России последнего двадцатилетия, одновременные изменения в обществе, на государственном уровне способствуют утверждению нового гражданского правосознания, а также повышению ответственности органов власти и местного самоуправления за соблюдение конституционных прав жителей субъектов.</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Правовое просвещение жителей Пензенской области Уполномоченный рассматривает как профилактическую меру, направленную на предупреждение нарушений прав. В связи с этим пропаганда знаний о правах и обязанностях, а также поддержка инициатив по гражданскому образован</w:t>
      </w:r>
      <w:r w:rsidR="00446E1E">
        <w:rPr>
          <w:rFonts w:ascii="Times New Roman" w:hAnsi="Times New Roman" w:cs="Times New Roman"/>
          <w:sz w:val="28"/>
          <w:szCs w:val="28"/>
        </w:rPr>
        <w:t>ию и правовому просвещению являю</w:t>
      </w:r>
      <w:r>
        <w:rPr>
          <w:rFonts w:ascii="Times New Roman" w:hAnsi="Times New Roman" w:cs="Times New Roman"/>
          <w:sz w:val="28"/>
          <w:szCs w:val="28"/>
        </w:rPr>
        <w:t>тся одним из направлений деятельности Уполномоченного.</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2014 году продолжилась личная деятельность Уполномоченного по правовому просвещению жителей области. Проводились личные при</w:t>
      </w:r>
      <w:r w:rsidR="00446E1E">
        <w:rPr>
          <w:rFonts w:ascii="Times New Roman" w:hAnsi="Times New Roman" w:cs="Times New Roman"/>
          <w:sz w:val="28"/>
          <w:szCs w:val="28"/>
        </w:rPr>
        <w:t>е</w:t>
      </w:r>
      <w:r>
        <w:rPr>
          <w:rFonts w:ascii="Times New Roman" w:hAnsi="Times New Roman" w:cs="Times New Roman"/>
          <w:sz w:val="28"/>
          <w:szCs w:val="28"/>
        </w:rPr>
        <w:t>мы граждан, консультации по телефону, принималось участие в различных правозащитных мероприятиях, осуществлялось сотрудничество со средствами массовой информации, издавались буклеты и брошюры с актуальной правовой информацией для различных категорий граждан.</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2014 году была продолжена практика организации юридических консультаций Уполномоченным и сотрудника</w:t>
      </w:r>
      <w:r w:rsidR="00446E1E">
        <w:rPr>
          <w:rFonts w:ascii="Times New Roman" w:hAnsi="Times New Roman" w:cs="Times New Roman"/>
          <w:sz w:val="28"/>
          <w:szCs w:val="28"/>
        </w:rPr>
        <w:t>ми аппарата в рамках личных прие</w:t>
      </w:r>
      <w:r>
        <w:rPr>
          <w:rFonts w:ascii="Times New Roman" w:hAnsi="Times New Roman" w:cs="Times New Roman"/>
          <w:sz w:val="28"/>
          <w:szCs w:val="28"/>
        </w:rPr>
        <w:t>мов в г. Пенз</w:t>
      </w:r>
      <w:r w:rsidR="00446E1E">
        <w:rPr>
          <w:rFonts w:ascii="Times New Roman" w:hAnsi="Times New Roman" w:cs="Times New Roman"/>
          <w:sz w:val="28"/>
          <w:szCs w:val="28"/>
        </w:rPr>
        <w:t>е</w:t>
      </w:r>
      <w:r>
        <w:rPr>
          <w:rFonts w:ascii="Times New Roman" w:hAnsi="Times New Roman" w:cs="Times New Roman"/>
          <w:sz w:val="28"/>
          <w:szCs w:val="28"/>
        </w:rPr>
        <w:t xml:space="preserve"> и области. За 2014 год в г. Пензе было проведено 28 приемов граждан по личным вопросам. 27 приемов было организовано в районных центрах.</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не  первый год  в регионе осуществляет свою деятельность передвижная приемная Губернатора и Правительства Пензенской области, с которой Уполномоченным по правам человека в Пензенской области налажено взаимодействие. Передвижная приемная также осуществляет просветительскую деятельность в рамках проведения личных приемов в самых удаленных уголках Пензенской области, жители которых не имеют возможности выехать не только в областной, но и </w:t>
      </w:r>
      <w:r w:rsidR="00365079">
        <w:rPr>
          <w:rFonts w:ascii="Times New Roman" w:hAnsi="Times New Roman" w:cs="Times New Roman"/>
          <w:sz w:val="28"/>
          <w:szCs w:val="28"/>
        </w:rPr>
        <w:t xml:space="preserve"> в </w:t>
      </w:r>
      <w:r>
        <w:rPr>
          <w:rFonts w:ascii="Times New Roman" w:hAnsi="Times New Roman" w:cs="Times New Roman"/>
          <w:sz w:val="28"/>
          <w:szCs w:val="28"/>
        </w:rPr>
        <w:t>районный центр.</w:t>
      </w:r>
      <w:r>
        <w:t xml:space="preserve">  </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Данная деятельность позволяет не только обеспечить равные возможности жителям нашей области в защите своих прав и свобод независимо от материального положения и социального статуса, но и дает возможность проживающим даже в небольших населенных пунктах получить достоверную правовую информацию.</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Традиционным стало участие Уполномоченного и сотрудников аппарата  в различных мероприятиях, в том числе с целью правового просвещения. Формат подобных мероприятий, которых в отч</w:t>
      </w:r>
      <w:r w:rsidR="00365079">
        <w:rPr>
          <w:rFonts w:ascii="Times New Roman" w:hAnsi="Times New Roman" w:cs="Times New Roman"/>
          <w:sz w:val="28"/>
          <w:szCs w:val="28"/>
        </w:rPr>
        <w:t>е</w:t>
      </w:r>
      <w:r>
        <w:rPr>
          <w:rFonts w:ascii="Times New Roman" w:hAnsi="Times New Roman" w:cs="Times New Roman"/>
          <w:sz w:val="28"/>
          <w:szCs w:val="28"/>
        </w:rPr>
        <w:t xml:space="preserve">тный период было 165, разнообразен: круглые столы, консультационные и координационные советы, конкурсы, форумы, акции и т.д. </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Продолжилась работа по организации эффективной деятельности межведомственного характера: подписаны соглашения о взаимодействии, проведено большое количество совместных </w:t>
      </w:r>
      <w:r w:rsidR="00365079">
        <w:rPr>
          <w:rFonts w:ascii="Times New Roman" w:hAnsi="Times New Roman" w:cs="Times New Roman"/>
          <w:sz w:val="28"/>
          <w:szCs w:val="28"/>
        </w:rPr>
        <w:t>мероприятий, достигнуты договоре</w:t>
      </w:r>
      <w:r>
        <w:rPr>
          <w:rFonts w:ascii="Times New Roman" w:hAnsi="Times New Roman" w:cs="Times New Roman"/>
          <w:sz w:val="28"/>
          <w:szCs w:val="28"/>
        </w:rPr>
        <w:t xml:space="preserve">нности о сотрудничестве с большинством общественных организаций Пензенской области, заинтересованных в воспитании гражданского правосознания жителей региона. </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правового просвещения из года в год осуществляется издательская деятельность Уполномоченного. За шесть  лет работы правозащитного института в Пензенской области в свет вышло значительное количество изданий. В 2014 </w:t>
      </w:r>
      <w:r w:rsidR="00365079">
        <w:rPr>
          <w:rFonts w:ascii="Times New Roman" w:hAnsi="Times New Roman" w:cs="Times New Roman"/>
          <w:sz w:val="28"/>
          <w:szCs w:val="28"/>
        </w:rPr>
        <w:t xml:space="preserve">году </w:t>
      </w:r>
      <w:r>
        <w:rPr>
          <w:rFonts w:ascii="Times New Roman" w:hAnsi="Times New Roman" w:cs="Times New Roman"/>
          <w:sz w:val="28"/>
          <w:szCs w:val="28"/>
        </w:rPr>
        <w:t>библиотеку Уполномоченного по правам человека в Пензенской области пополнили:</w:t>
      </w:r>
    </w:p>
    <w:p w:rsidR="00C06449" w:rsidRDefault="001250CA"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06449">
        <w:rPr>
          <w:rFonts w:ascii="Times New Roman" w:hAnsi="Times New Roman" w:cs="Times New Roman"/>
          <w:sz w:val="28"/>
          <w:szCs w:val="28"/>
        </w:rPr>
        <w:t>ежегодный доклад Уполномоченного «О деятельности Уполномоченного по правам человека в Пензенской области в 2014 году». В издании излагается итог работы за год, деятельность  подвергается тщательному анализу, что позволяет выявить системные нарушения прав человека в регионе, дать рекомендации компетентным органам по их устранению, отметить успехи и достижения;</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справочная информация «Для иностранных граждан, пребывающих на территории Пензенской области». Небольшой формат издания позволяет кратко и доходчиво изложить актуальную информацию для целевой аудитории; </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вестник Уполномоченного «Право на защиту», который выходит дважды в год. В этом году на страницах журнала обсуждались злободневные вопросы: право на здоровье и социальное обслуживание, право на благоприятную окружающую среду, защита жилищных прав, права вынужденных переселенцев, реабилитация инвалидов, деятельность Уполномоченного по правам человека в Пензенской области за 2013 год. Тринадцатый номер журнала был посвящен встрече Президента РФ с омбудсменами из регионов, реабилитации и </w:t>
      </w:r>
      <w:proofErr w:type="spellStart"/>
      <w:r>
        <w:rPr>
          <w:rFonts w:ascii="Times New Roman" w:hAnsi="Times New Roman" w:cs="Times New Roman"/>
          <w:sz w:val="28"/>
          <w:szCs w:val="28"/>
        </w:rPr>
        <w:t>ресоциализации</w:t>
      </w:r>
      <w:proofErr w:type="spellEnd"/>
      <w:r>
        <w:rPr>
          <w:rFonts w:ascii="Times New Roman" w:hAnsi="Times New Roman" w:cs="Times New Roman"/>
          <w:sz w:val="28"/>
          <w:szCs w:val="28"/>
        </w:rPr>
        <w:t xml:space="preserve"> осужденных, освобождающихся из мест лишения свободы, борьбе с наркотиками, медиации. </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справочник призывника, который был переиздан в 2014 году Уполномоченным по правам человека в Пензенской области с обновл</w:t>
      </w:r>
      <w:r w:rsidR="00365079">
        <w:rPr>
          <w:rFonts w:ascii="Times New Roman" w:hAnsi="Times New Roman" w:cs="Times New Roman"/>
          <w:sz w:val="28"/>
          <w:szCs w:val="28"/>
        </w:rPr>
        <w:t>е</w:t>
      </w:r>
      <w:r>
        <w:rPr>
          <w:rFonts w:ascii="Times New Roman" w:hAnsi="Times New Roman" w:cs="Times New Roman"/>
          <w:sz w:val="28"/>
          <w:szCs w:val="28"/>
        </w:rPr>
        <w:t>нной контактной информацией и изменениями в  законодательстве о воинской обязанности военнослужащих.</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издания распространяются безвозмездно, а также для большего охвата читательской аудитории размещаются на официальном сайте Уполномоченного.</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Известно, что реализация прав во многом зависит от знания человеком своих прав и обязанностей, возможности иметь прямой доступ к необходимой информации. Право граждан на информацию является одним из важнейших прав человека. Реализация права на информацию, обеспечение свободного доступа к информации, информационная открытость органов власти и местного самоуправления являются важнейшими условиями правового государства.</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Особая роль в формировании правовой грамотности населения принадлежит средствам массовой информации. </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Уполномоченный взаимодействует со СМИ, работающими во всех сегментах вещания: телевидение, радио, печатные издания, Интернет. Мы ценим возможности СМИ в работе по восстановлению нарушенных прав граждан.</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Некоторые рубрики с материалами Уполномоченного в печатных средствах массовой информации стали постоянными. К примеру, рубрика «Справочная» в газете «Репорт</w:t>
      </w:r>
      <w:r w:rsidR="00365079">
        <w:rPr>
          <w:rFonts w:ascii="Times New Roman" w:hAnsi="Times New Roman" w:cs="Times New Roman"/>
          <w:sz w:val="28"/>
          <w:szCs w:val="28"/>
        </w:rPr>
        <w:t>е</w:t>
      </w:r>
      <w:r>
        <w:rPr>
          <w:rFonts w:ascii="Times New Roman" w:hAnsi="Times New Roman" w:cs="Times New Roman"/>
          <w:sz w:val="28"/>
          <w:szCs w:val="28"/>
        </w:rPr>
        <w:t xml:space="preserve">р», в которой специалисты аппарата Уполномоченного отвечают на вопросы жителей Пензенской области, дают правовые консультации и </w:t>
      </w:r>
      <w:r>
        <w:rPr>
          <w:rFonts w:ascii="Times New Roman" w:hAnsi="Times New Roman" w:cs="Times New Roman"/>
          <w:sz w:val="28"/>
          <w:szCs w:val="28"/>
        </w:rPr>
        <w:lastRenderedPageBreak/>
        <w:t xml:space="preserve">разъяснения. Продолжается взаимодействие Уполномоченного с районными и муниципальными печатными изданиями. </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Неоднократно в 2014 году Уполномоченный и сотрудники его аппарата становились гостями прямых линий, а также радиоэфиров, организованных в региональных средствах массовой информации.</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Подобное взаимодействие со СМИ позволяет совместными усилиями восстанавливать права граждан, нести людям информацию о правах, обязанностях, законодательных изменениях в доступных формах.</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Важную роль в пропаганде правовой и правозащитной культуры выполняет сайт Уполномоченного по правам человека в Пензенской области ombudsmanpnz.ru, который </w:t>
      </w:r>
      <w:proofErr w:type="gramStart"/>
      <w:r>
        <w:rPr>
          <w:rFonts w:ascii="Times New Roman" w:hAnsi="Times New Roman" w:cs="Times New Roman"/>
          <w:sz w:val="28"/>
          <w:szCs w:val="28"/>
        </w:rPr>
        <w:t>легко доступен</w:t>
      </w:r>
      <w:proofErr w:type="gramEnd"/>
      <w:r>
        <w:rPr>
          <w:rFonts w:ascii="Times New Roman" w:hAnsi="Times New Roman" w:cs="Times New Roman"/>
          <w:sz w:val="28"/>
          <w:szCs w:val="28"/>
        </w:rPr>
        <w:t xml:space="preserve"> и прост в обращении для каждого пользователя, заинтересованного в получении правовой информации.</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целях повышения информационной открытости Уполномоченного, а также в связи с необходимостью формирования системы правового просвещения граждан в условиях развития современных источников информации в 2014 году был обновл</w:t>
      </w:r>
      <w:r w:rsidR="00365079">
        <w:rPr>
          <w:rFonts w:ascii="Times New Roman" w:hAnsi="Times New Roman" w:cs="Times New Roman"/>
          <w:sz w:val="28"/>
          <w:szCs w:val="28"/>
        </w:rPr>
        <w:t>е</w:t>
      </w:r>
      <w:r>
        <w:rPr>
          <w:rFonts w:ascii="Times New Roman" w:hAnsi="Times New Roman" w:cs="Times New Roman"/>
          <w:sz w:val="28"/>
          <w:szCs w:val="28"/>
        </w:rPr>
        <w:t>н официальный сайт Уполномоченного по правам человека в Пензенской области. Принятие данной меры было обусловлено не только веянием времени, но и в большей степени необходимостью развития системы информированности и правового просвещения граждан.</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сайте размещена информация о событиях, мероприятиях аппарата Уполномоченного, а также об изменениях в действующем законодательстве, о новостях правозащитной сферы страны и региона. Гражданам, желающим обратиться к Уполномоченному, полезны разделы «График приема» и формы быстрого доступа – «Обращение </w:t>
      </w:r>
      <w:proofErr w:type="spellStart"/>
      <w:r>
        <w:rPr>
          <w:rFonts w:ascii="Times New Roman" w:hAnsi="Times New Roman" w:cs="Times New Roman"/>
          <w:sz w:val="28"/>
          <w:szCs w:val="28"/>
        </w:rPr>
        <w:t>online</w:t>
      </w:r>
      <w:proofErr w:type="spellEnd"/>
      <w:r>
        <w:rPr>
          <w:rFonts w:ascii="Times New Roman" w:hAnsi="Times New Roman" w:cs="Times New Roman"/>
          <w:sz w:val="28"/>
          <w:szCs w:val="28"/>
        </w:rPr>
        <w:t>» и «Запись на прием». Коллеги из других регионов и все желающие могут воспользоваться электронными версиями изданий аппарата Уполномоченного. В «Телефонном справочнике» легко найти информацию о специалистах, которые всегда рады помочь.</w:t>
      </w:r>
    </w:p>
    <w:p w:rsidR="00C06449" w:rsidRDefault="00C06449" w:rsidP="001034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просвещения в области прав человека является одной из важнейших задач Уполномоченного по правам человека в Пензенской области. Благодаря постоянной работе в этом направлении Уполномоченного и других </w:t>
      </w:r>
      <w:r>
        <w:rPr>
          <w:rFonts w:ascii="Times New Roman" w:hAnsi="Times New Roman" w:cs="Times New Roman"/>
          <w:sz w:val="28"/>
          <w:szCs w:val="28"/>
        </w:rPr>
        <w:lastRenderedPageBreak/>
        <w:t xml:space="preserve">правозащитных институтов, люди постепенно привыкают аргументировать свои претензии, проявляют интерес к нормативному закреплению своих прав, зачастую демонстрируют неплохое знание регионального и федерального законодательства. Это  свидетельствует   о  положительных результатах </w:t>
      </w:r>
      <w:r w:rsidR="00365079">
        <w:rPr>
          <w:rFonts w:ascii="Times New Roman" w:hAnsi="Times New Roman" w:cs="Times New Roman"/>
          <w:sz w:val="28"/>
          <w:szCs w:val="28"/>
        </w:rPr>
        <w:t xml:space="preserve">работы </w:t>
      </w:r>
      <w:r>
        <w:rPr>
          <w:rFonts w:ascii="Times New Roman" w:hAnsi="Times New Roman" w:cs="Times New Roman"/>
          <w:sz w:val="28"/>
          <w:szCs w:val="28"/>
        </w:rPr>
        <w:t>Уполномоченного в попытках сформировать через правовое просвещение правовое сознание и желание граждан поступать по закону.</w:t>
      </w:r>
    </w:p>
    <w:p w:rsidR="00C06449" w:rsidRDefault="00C06449" w:rsidP="00103427">
      <w:pPr>
        <w:spacing w:after="0" w:line="360" w:lineRule="auto"/>
        <w:ind w:firstLine="567"/>
      </w:pPr>
    </w:p>
    <w:p w:rsidR="00BF4128" w:rsidRDefault="00BF4128"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Pr="00244717" w:rsidRDefault="001250CA"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244717" w:rsidRPr="00244717" w:rsidRDefault="00244717" w:rsidP="00C06449">
      <w:pPr>
        <w:pStyle w:val="ac"/>
        <w:spacing w:after="0" w:line="360" w:lineRule="auto"/>
        <w:ind w:left="1095"/>
        <w:jc w:val="both"/>
        <w:rPr>
          <w:rFonts w:ascii="Times New Roman" w:hAnsi="Times New Roman" w:cs="Times New Roman"/>
          <w:sz w:val="28"/>
          <w:szCs w:val="28"/>
        </w:rPr>
      </w:pPr>
    </w:p>
    <w:p w:rsidR="00365079" w:rsidRPr="00365079" w:rsidRDefault="00365079" w:rsidP="00365079">
      <w:pPr>
        <w:pStyle w:val="ac"/>
        <w:spacing w:after="0" w:line="360" w:lineRule="auto"/>
        <w:ind w:left="1095"/>
        <w:jc w:val="both"/>
        <w:rPr>
          <w:rFonts w:ascii="Times New Roman" w:hAnsi="Times New Roman" w:cs="Times New Roman"/>
          <w:b/>
          <w:sz w:val="36"/>
          <w:szCs w:val="36"/>
        </w:rPr>
      </w:pPr>
      <w:r w:rsidRPr="00365079">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365079">
        <w:rPr>
          <w:rFonts w:ascii="Times New Roman" w:hAnsi="Times New Roman" w:cs="Times New Roman"/>
          <w:b/>
          <w:sz w:val="36"/>
          <w:szCs w:val="36"/>
        </w:rPr>
        <w:t>Заключение</w:t>
      </w:r>
    </w:p>
    <w:p w:rsidR="00365079" w:rsidRPr="00365079" w:rsidRDefault="00365079" w:rsidP="00365079">
      <w:pPr>
        <w:pStyle w:val="ac"/>
        <w:spacing w:after="0" w:line="360" w:lineRule="auto"/>
        <w:ind w:left="1095"/>
        <w:jc w:val="both"/>
        <w:rPr>
          <w:rFonts w:ascii="Times New Roman" w:hAnsi="Times New Roman" w:cs="Times New Roman"/>
          <w:sz w:val="28"/>
          <w:szCs w:val="28"/>
        </w:rPr>
      </w:pPr>
    </w:p>
    <w:p w:rsidR="00365079" w:rsidRPr="00365079" w:rsidRDefault="00365079" w:rsidP="00365079">
      <w:pPr>
        <w:pStyle w:val="ac"/>
        <w:spacing w:after="0" w:line="360" w:lineRule="auto"/>
        <w:ind w:left="-142"/>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Основу  доклада   составляю</w:t>
      </w:r>
      <w:r w:rsidRPr="00365079">
        <w:rPr>
          <w:rFonts w:ascii="Times New Roman" w:hAnsi="Times New Roman" w:cs="Times New Roman"/>
          <w:sz w:val="28"/>
          <w:szCs w:val="28"/>
        </w:rPr>
        <w:t>т   системный анализ обращений граждан, поступивших  в  аппарат  Уполномоченного,  а также сведения,  полученные  в  ходе личных приемов, посещений учреждений и организаций социальной, медицинской направленности, мест лишения свободы, участия в правозащитных мероприятиях, статистические данные  министерств, ведомств федерального и регионального уровня, общественных организаций.</w:t>
      </w:r>
      <w:proofErr w:type="gramEnd"/>
    </w:p>
    <w:p w:rsidR="00365079" w:rsidRPr="00365079" w:rsidRDefault="00365079" w:rsidP="00365079">
      <w:pPr>
        <w:pStyle w:val="ac"/>
        <w:spacing w:after="0" w:line="360" w:lineRule="auto"/>
        <w:ind w:left="-142"/>
        <w:jc w:val="both"/>
        <w:rPr>
          <w:rFonts w:ascii="Times New Roman" w:hAnsi="Times New Roman" w:cs="Times New Roman"/>
          <w:sz w:val="28"/>
          <w:szCs w:val="28"/>
        </w:rPr>
      </w:pPr>
      <w:r w:rsidRPr="00365079">
        <w:rPr>
          <w:rFonts w:ascii="Times New Roman" w:hAnsi="Times New Roman" w:cs="Times New Roman"/>
          <w:sz w:val="28"/>
          <w:szCs w:val="28"/>
        </w:rPr>
        <w:t xml:space="preserve">         Особое место в докладе  отведено  рекомендациям  Уполномоченного в адрес   законодательных и исполнительных  органов государственной  власти Пензенской области, территориальных подразделений федеральных  органов государственной власти  и органов местного самоуправления муниципальных образований, иных организаций. Цель рекомендаций Уполномоченного устранение  выявленных  нарушений  прав  человека, а также  их профилактика. </w:t>
      </w:r>
    </w:p>
    <w:p w:rsidR="00365079" w:rsidRPr="00365079" w:rsidRDefault="00365079" w:rsidP="00365079">
      <w:pPr>
        <w:pStyle w:val="ac"/>
        <w:spacing w:after="0" w:line="360" w:lineRule="auto"/>
        <w:ind w:left="-142"/>
        <w:jc w:val="both"/>
        <w:rPr>
          <w:rFonts w:ascii="Times New Roman" w:hAnsi="Times New Roman" w:cs="Times New Roman"/>
          <w:sz w:val="28"/>
          <w:szCs w:val="28"/>
        </w:rPr>
      </w:pPr>
      <w:r w:rsidRPr="00365079">
        <w:rPr>
          <w:rFonts w:ascii="Times New Roman" w:hAnsi="Times New Roman" w:cs="Times New Roman"/>
          <w:sz w:val="28"/>
          <w:szCs w:val="28"/>
        </w:rPr>
        <w:t xml:space="preserve">          Выражаю надежду, что  выводы  и  рекомендации ежегодного доклада будут использованы  при  разработке конкретных планов, программ или стратегий</w:t>
      </w:r>
      <w:r w:rsidR="00FC096E">
        <w:rPr>
          <w:rFonts w:ascii="Times New Roman" w:hAnsi="Times New Roman" w:cs="Times New Roman"/>
          <w:sz w:val="28"/>
          <w:szCs w:val="28"/>
        </w:rPr>
        <w:t xml:space="preserve">, </w:t>
      </w:r>
      <w:r w:rsidR="00FC096E" w:rsidRPr="00FC096E">
        <w:rPr>
          <w:rFonts w:ascii="Times New Roman" w:hAnsi="Times New Roman" w:cs="Times New Roman"/>
          <w:sz w:val="28"/>
          <w:szCs w:val="28"/>
        </w:rPr>
        <w:t>направленных на улучшение положения прав человека на территории  Пензенской  области</w:t>
      </w:r>
      <w:r w:rsidR="00FC096E">
        <w:rPr>
          <w:rFonts w:ascii="Times New Roman" w:hAnsi="Times New Roman" w:cs="Times New Roman"/>
          <w:sz w:val="28"/>
          <w:szCs w:val="28"/>
        </w:rPr>
        <w:t>,</w:t>
      </w:r>
      <w:r w:rsidRPr="00365079">
        <w:rPr>
          <w:rFonts w:ascii="Times New Roman" w:hAnsi="Times New Roman" w:cs="Times New Roman"/>
          <w:sz w:val="28"/>
          <w:szCs w:val="28"/>
        </w:rPr>
        <w:t xml:space="preserve"> исполнительными органами государственной власти, органами местного самоуправления муниципальных образований  или общественными организациями.  </w:t>
      </w:r>
    </w:p>
    <w:p w:rsidR="00365079" w:rsidRPr="00365079" w:rsidRDefault="00365079" w:rsidP="00365079">
      <w:pPr>
        <w:pStyle w:val="ac"/>
        <w:spacing w:after="0" w:line="360" w:lineRule="auto"/>
        <w:ind w:left="-142"/>
        <w:jc w:val="both"/>
        <w:rPr>
          <w:rFonts w:ascii="Times New Roman" w:hAnsi="Times New Roman" w:cs="Times New Roman"/>
          <w:sz w:val="28"/>
          <w:szCs w:val="28"/>
        </w:rPr>
      </w:pPr>
      <w:r w:rsidRPr="00365079">
        <w:rPr>
          <w:rFonts w:ascii="Times New Roman" w:hAnsi="Times New Roman" w:cs="Times New Roman"/>
          <w:sz w:val="28"/>
          <w:szCs w:val="28"/>
        </w:rPr>
        <w:t xml:space="preserve">         Данные, представленные в настоящем докладе, свидетельству</w:t>
      </w:r>
      <w:r w:rsidR="00FC096E">
        <w:rPr>
          <w:rFonts w:ascii="Times New Roman" w:hAnsi="Times New Roman" w:cs="Times New Roman"/>
          <w:sz w:val="28"/>
          <w:szCs w:val="28"/>
        </w:rPr>
        <w:t>ю</w:t>
      </w:r>
      <w:r w:rsidRPr="00365079">
        <w:rPr>
          <w:rFonts w:ascii="Times New Roman" w:hAnsi="Times New Roman" w:cs="Times New Roman"/>
          <w:sz w:val="28"/>
          <w:szCs w:val="28"/>
        </w:rPr>
        <w:t>т о том, что продолжается целенаправленная региональная политика по улучшению положения в сфере соблюдения прав и законных  интересов человека.</w:t>
      </w:r>
    </w:p>
    <w:p w:rsidR="00365079" w:rsidRPr="00365079" w:rsidRDefault="00365079" w:rsidP="00365079">
      <w:pPr>
        <w:pStyle w:val="ac"/>
        <w:spacing w:after="0" w:line="360" w:lineRule="auto"/>
        <w:ind w:left="-142"/>
        <w:jc w:val="both"/>
        <w:rPr>
          <w:rFonts w:ascii="Times New Roman" w:hAnsi="Times New Roman" w:cs="Times New Roman"/>
          <w:sz w:val="28"/>
          <w:szCs w:val="28"/>
        </w:rPr>
      </w:pPr>
      <w:r w:rsidRPr="00365079">
        <w:rPr>
          <w:rFonts w:ascii="Times New Roman" w:hAnsi="Times New Roman" w:cs="Times New Roman"/>
          <w:sz w:val="28"/>
          <w:szCs w:val="28"/>
        </w:rPr>
        <w:t xml:space="preserve">         Вместе с тем в докладе отражены проблемы, решение которых осуществлено не в полной мере. Отдельные  темы в сфере здравоохранения, жилищных правоотношений, соблюдения прав лиц, находящихся в местах лишения свободы, и ряд других рассматривались в предыдущих докладах Уполномоченного и сохранили свою актуальность до настоящего времени. </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lastRenderedPageBreak/>
        <w:t xml:space="preserve">         Всестороннее изучение причин и условий, способствующих нарушению прав, и принятие оптимальных  мер по их устранению, безусловно, будут способствовать улучшению положения  в сфере соблюдения прав человека в Пензенской области.</w:t>
      </w:r>
    </w:p>
    <w:p w:rsidR="00365079" w:rsidRDefault="003D7B21" w:rsidP="00365079">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D7B21">
        <w:rPr>
          <w:rFonts w:ascii="Times New Roman" w:hAnsi="Times New Roman" w:cs="Times New Roman"/>
          <w:sz w:val="28"/>
          <w:szCs w:val="28"/>
        </w:rPr>
        <w:t xml:space="preserve"> </w:t>
      </w:r>
      <w:r w:rsidR="00365079" w:rsidRPr="00365079">
        <w:rPr>
          <w:rFonts w:ascii="Times New Roman" w:hAnsi="Times New Roman" w:cs="Times New Roman"/>
          <w:sz w:val="28"/>
          <w:szCs w:val="28"/>
        </w:rPr>
        <w:t xml:space="preserve">В </w:t>
      </w:r>
      <w:proofErr w:type="gramStart"/>
      <w:r w:rsidR="00365079" w:rsidRPr="00365079">
        <w:rPr>
          <w:rFonts w:ascii="Times New Roman" w:hAnsi="Times New Roman" w:cs="Times New Roman"/>
          <w:sz w:val="28"/>
          <w:szCs w:val="28"/>
        </w:rPr>
        <w:t>связи</w:t>
      </w:r>
      <w:proofErr w:type="gramEnd"/>
      <w:r w:rsidR="00365079" w:rsidRPr="00365079">
        <w:rPr>
          <w:rFonts w:ascii="Times New Roman" w:hAnsi="Times New Roman" w:cs="Times New Roman"/>
          <w:sz w:val="28"/>
          <w:szCs w:val="28"/>
        </w:rPr>
        <w:t xml:space="preserve"> с чем  Уполномоченный по правам человека в Пензенской области   рекомендует:</w:t>
      </w:r>
    </w:p>
    <w:p w:rsidR="00365079" w:rsidRPr="00646AC6" w:rsidRDefault="00365079" w:rsidP="00365079">
      <w:pPr>
        <w:pStyle w:val="ac"/>
        <w:spacing w:after="0" w:line="360" w:lineRule="auto"/>
        <w:ind w:left="0"/>
        <w:jc w:val="both"/>
        <w:rPr>
          <w:rFonts w:ascii="Times New Roman" w:hAnsi="Times New Roman" w:cs="Times New Roman"/>
          <w:sz w:val="28"/>
          <w:szCs w:val="28"/>
          <w:u w:val="single"/>
        </w:rPr>
      </w:pPr>
      <w:bookmarkStart w:id="6" w:name="_GoBack"/>
      <w:bookmarkEnd w:id="6"/>
      <w:r w:rsidRPr="00365079">
        <w:rPr>
          <w:rFonts w:ascii="Times New Roman" w:hAnsi="Times New Roman" w:cs="Times New Roman"/>
          <w:sz w:val="28"/>
          <w:szCs w:val="28"/>
        </w:rPr>
        <w:t xml:space="preserve">         </w:t>
      </w:r>
      <w:r w:rsidRPr="003D7B21">
        <w:rPr>
          <w:rFonts w:ascii="Times New Roman" w:hAnsi="Times New Roman" w:cs="Times New Roman"/>
          <w:sz w:val="28"/>
          <w:szCs w:val="28"/>
          <w:u w:val="single"/>
        </w:rPr>
        <w:t>Законодательному Собранию Пензенской области  рассмотреть возможность:</w:t>
      </w:r>
    </w:p>
    <w:p w:rsidR="00646AC6" w:rsidRPr="00646AC6" w:rsidRDefault="00646AC6" w:rsidP="00365079">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46AC6">
        <w:rPr>
          <w:rFonts w:ascii="Times New Roman" w:hAnsi="Times New Roman" w:cs="Times New Roman"/>
          <w:sz w:val="28"/>
          <w:szCs w:val="28"/>
        </w:rPr>
        <w:t>- обращения с законодательной инициативой в Государственную Думу Федерального Собрания Российской Федерации о внесении изменений  в   Уголовный кодекс РФ в части ужесточения  наказания за совершенные преступления, предусмотренные ч.1 ст. 157 УК РФ,  а также  возможности привлечения к ответственности по ст. 315 УК РФ не только действующих руководителей должников-организац</w:t>
      </w:r>
      <w:r>
        <w:rPr>
          <w:rFonts w:ascii="Times New Roman" w:hAnsi="Times New Roman" w:cs="Times New Roman"/>
          <w:sz w:val="28"/>
          <w:szCs w:val="28"/>
        </w:rPr>
        <w:t>ий, но  и  бывших руководителей;</w:t>
      </w:r>
      <w:proofErr w:type="gramEnd"/>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внесения изменений в  Закон Пензенской области «О реализации на территории Пензенской области Федерального закона «О бесплатной юридической помощи в Российской Федерации» в части расширения перечня категорий социально незащищенных граждан, имеющих право на бесплатную юридическую помощь, дополнив его следующими категориями: инвалиды III группы,  лица, освободившиеся из мест лишения свободы;</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w:t>
      </w:r>
      <w:proofErr w:type="gramStart"/>
      <w:r w:rsidRPr="00365079">
        <w:rPr>
          <w:rFonts w:ascii="Times New Roman" w:hAnsi="Times New Roman" w:cs="Times New Roman"/>
          <w:sz w:val="28"/>
          <w:szCs w:val="28"/>
        </w:rPr>
        <w:t xml:space="preserve">- обращения  с законодательной инициативой в Государственную Думу Федерального Собрания Российской Федерации о внесении изменений  в  Федеральный закон  от  21.11.2011   № 323- ФЗ  «Об основах охраны здоровья граждан в Российской Федерации» в  части  отнесения к компетенции Российской Федерации или к совместной компетенции Российской Федерации  и субъектов Российской Федерации  полномочий по организации обеспечения  граждан лекарственными  препаратами  для  лечения  заболеваний,  включенных  в перечень </w:t>
      </w:r>
      <w:proofErr w:type="spellStart"/>
      <w:r w:rsidRPr="00365079">
        <w:rPr>
          <w:rFonts w:ascii="Times New Roman" w:hAnsi="Times New Roman" w:cs="Times New Roman"/>
          <w:sz w:val="28"/>
          <w:szCs w:val="28"/>
        </w:rPr>
        <w:t>жизнеугрожающих</w:t>
      </w:r>
      <w:proofErr w:type="spellEnd"/>
      <w:proofErr w:type="gramEnd"/>
      <w:r w:rsidRPr="00365079">
        <w:rPr>
          <w:rFonts w:ascii="Times New Roman" w:hAnsi="Times New Roman" w:cs="Times New Roman"/>
          <w:sz w:val="28"/>
          <w:szCs w:val="28"/>
        </w:rPr>
        <w:t xml:space="preserve"> и хронических прогрессирующих редких (</w:t>
      </w:r>
      <w:proofErr w:type="spellStart"/>
      <w:r w:rsidRPr="00365079">
        <w:rPr>
          <w:rFonts w:ascii="Times New Roman" w:hAnsi="Times New Roman" w:cs="Times New Roman"/>
          <w:sz w:val="28"/>
          <w:szCs w:val="28"/>
        </w:rPr>
        <w:t>орфанных</w:t>
      </w:r>
      <w:proofErr w:type="spellEnd"/>
      <w:r w:rsidRPr="00365079">
        <w:rPr>
          <w:rFonts w:ascii="Times New Roman" w:hAnsi="Times New Roman" w:cs="Times New Roman"/>
          <w:sz w:val="28"/>
          <w:szCs w:val="28"/>
        </w:rPr>
        <w:t xml:space="preserve">) заболеваний, а именно по обеспечению наиболее дорогостоящими лекарственными препаратами, используемыми при лечении таких заболеваний как пароксизмальная ночная гемоглобинурия, </w:t>
      </w:r>
      <w:proofErr w:type="spellStart"/>
      <w:r w:rsidRPr="00365079">
        <w:rPr>
          <w:rFonts w:ascii="Times New Roman" w:hAnsi="Times New Roman" w:cs="Times New Roman"/>
          <w:sz w:val="28"/>
          <w:szCs w:val="28"/>
        </w:rPr>
        <w:t>мукополисахаридозы</w:t>
      </w:r>
      <w:proofErr w:type="spellEnd"/>
      <w:r w:rsidRPr="00365079">
        <w:rPr>
          <w:rFonts w:ascii="Times New Roman" w:hAnsi="Times New Roman" w:cs="Times New Roman"/>
          <w:sz w:val="28"/>
          <w:szCs w:val="28"/>
        </w:rPr>
        <w:t xml:space="preserve">, идиопатическая </w:t>
      </w:r>
      <w:r w:rsidRPr="00365079">
        <w:rPr>
          <w:rFonts w:ascii="Times New Roman" w:hAnsi="Times New Roman" w:cs="Times New Roman"/>
          <w:sz w:val="28"/>
          <w:szCs w:val="28"/>
        </w:rPr>
        <w:lastRenderedPageBreak/>
        <w:t xml:space="preserve">тромбоцитопеническая  пурпура (синдром Эванса), </w:t>
      </w:r>
      <w:proofErr w:type="spellStart"/>
      <w:r w:rsidRPr="00365079">
        <w:rPr>
          <w:rFonts w:ascii="Times New Roman" w:hAnsi="Times New Roman" w:cs="Times New Roman"/>
          <w:sz w:val="28"/>
          <w:szCs w:val="28"/>
        </w:rPr>
        <w:t>апластическая</w:t>
      </w:r>
      <w:proofErr w:type="spellEnd"/>
      <w:r w:rsidRPr="00365079">
        <w:rPr>
          <w:rFonts w:ascii="Times New Roman" w:hAnsi="Times New Roman" w:cs="Times New Roman"/>
          <w:sz w:val="28"/>
          <w:szCs w:val="28"/>
        </w:rPr>
        <w:t xml:space="preserve">   анемия, нарушение о</w:t>
      </w:r>
      <w:r w:rsidR="00F04E1C">
        <w:rPr>
          <w:rFonts w:ascii="Times New Roman" w:hAnsi="Times New Roman" w:cs="Times New Roman"/>
          <w:sz w:val="28"/>
          <w:szCs w:val="28"/>
        </w:rPr>
        <w:t>бмена ароматических аминокислот;</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proofErr w:type="gramStart"/>
      <w:r w:rsidRPr="00365079">
        <w:rPr>
          <w:rFonts w:ascii="Times New Roman" w:hAnsi="Times New Roman" w:cs="Times New Roman"/>
          <w:sz w:val="28"/>
          <w:szCs w:val="28"/>
        </w:rPr>
        <w:t>- обращения с законодательной инициативой в Государственную Думу Федерального Собрания Российской Федерации с предложением о внесении дополнений в статью 13.20 КоАП (включив в нее пункт об ответственности работодателей за сохранность архивных документов), а также в Федеральный закон от 22.10.2004 № 125-ФЗ «Об архивном деле в Российской Федерации», уточнив сроки передачи данных в архивные организации;</w:t>
      </w:r>
      <w:proofErr w:type="gramEnd"/>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proofErr w:type="gramStart"/>
      <w:r w:rsidRPr="00365079">
        <w:rPr>
          <w:rFonts w:ascii="Times New Roman" w:hAnsi="Times New Roman" w:cs="Times New Roman"/>
          <w:sz w:val="28"/>
          <w:szCs w:val="28"/>
        </w:rPr>
        <w:t>- обращения  с законодательной инициативой в Государственную Думу  Федерального Собрания Российской Федерации с предложением о внесении дополнений в Федеральный закон от 17.07.1999 № 178-ФЗ «О государственной социальной помощи» нормой о возможности получения гражданами компенсации за самостоятельно приобретенные путевки на санаторно-курортное лечение, в случае невозможности предоставления им путевок Фондом социального страхования в установленный законом срок;</w:t>
      </w:r>
      <w:proofErr w:type="gramEnd"/>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proofErr w:type="gramStart"/>
      <w:r w:rsidRPr="00365079">
        <w:rPr>
          <w:rFonts w:ascii="Times New Roman" w:hAnsi="Times New Roman" w:cs="Times New Roman"/>
          <w:sz w:val="28"/>
          <w:szCs w:val="28"/>
        </w:rPr>
        <w:t>- обращения с законодательной инициативой в Государственную Думу Федерального Собрания Российской Федерации о внесении изменений и дополнений в Федеральный закон от 21.11.2011 №  323-ФЗ «Об основах охраны здоровья граждан в Российской Федерации» в части закрепления права проведения диагностики заболевания, установления диагноза и лечения несовершеннолетних, употребляющих наркотические и психотропные вещества,  без их согласия (при наличии соответствующего информирова</w:t>
      </w:r>
      <w:r w:rsidR="00F04E1C">
        <w:rPr>
          <w:rFonts w:ascii="Times New Roman" w:hAnsi="Times New Roman" w:cs="Times New Roman"/>
          <w:sz w:val="28"/>
          <w:szCs w:val="28"/>
        </w:rPr>
        <w:t xml:space="preserve">нного добровольного согласия </w:t>
      </w:r>
      <w:r w:rsidRPr="00365079">
        <w:rPr>
          <w:rFonts w:ascii="Times New Roman" w:hAnsi="Times New Roman" w:cs="Times New Roman"/>
          <w:sz w:val="28"/>
          <w:szCs w:val="28"/>
        </w:rPr>
        <w:t xml:space="preserve"> одного из родителей (законного</w:t>
      </w:r>
      <w:proofErr w:type="gramEnd"/>
      <w:r w:rsidRPr="00365079">
        <w:rPr>
          <w:rFonts w:ascii="Times New Roman" w:hAnsi="Times New Roman" w:cs="Times New Roman"/>
          <w:sz w:val="28"/>
          <w:szCs w:val="28"/>
        </w:rPr>
        <w:t xml:space="preserve"> представителя).</w:t>
      </w:r>
    </w:p>
    <w:p w:rsidR="00365079" w:rsidRPr="003D7B21" w:rsidRDefault="003D7B21" w:rsidP="00365079">
      <w:pPr>
        <w:pStyle w:val="ac"/>
        <w:spacing w:after="0" w:line="360" w:lineRule="auto"/>
        <w:ind w:left="284"/>
        <w:jc w:val="both"/>
        <w:rPr>
          <w:rFonts w:ascii="Times New Roman" w:hAnsi="Times New Roman" w:cs="Times New Roman"/>
          <w:sz w:val="28"/>
          <w:szCs w:val="28"/>
          <w:u w:val="single"/>
        </w:rPr>
      </w:pPr>
      <w:r w:rsidRPr="002311F7">
        <w:rPr>
          <w:rFonts w:ascii="Times New Roman" w:hAnsi="Times New Roman" w:cs="Times New Roman"/>
          <w:sz w:val="28"/>
          <w:szCs w:val="28"/>
        </w:rPr>
        <w:t xml:space="preserve">    </w:t>
      </w:r>
      <w:r w:rsidRPr="002311F7">
        <w:rPr>
          <w:rFonts w:ascii="Times New Roman" w:hAnsi="Times New Roman" w:cs="Times New Roman"/>
          <w:sz w:val="28"/>
          <w:szCs w:val="28"/>
          <w:u w:val="single"/>
        </w:rPr>
        <w:t xml:space="preserve"> </w:t>
      </w:r>
      <w:r w:rsidR="00365079" w:rsidRPr="003D7B21">
        <w:rPr>
          <w:rFonts w:ascii="Times New Roman" w:hAnsi="Times New Roman" w:cs="Times New Roman"/>
          <w:sz w:val="28"/>
          <w:szCs w:val="28"/>
          <w:u w:val="single"/>
        </w:rPr>
        <w:t>Правительству Пензенской области:</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рассмотреть  вопрос  о  возможности </w:t>
      </w:r>
      <w:proofErr w:type="gramStart"/>
      <w:r w:rsidRPr="00365079">
        <w:rPr>
          <w:rFonts w:ascii="Times New Roman" w:hAnsi="Times New Roman" w:cs="Times New Roman"/>
          <w:sz w:val="28"/>
          <w:szCs w:val="28"/>
        </w:rPr>
        <w:t>проведения мониторинга состояния психического здоровья населения Пензенской</w:t>
      </w:r>
      <w:proofErr w:type="gramEnd"/>
      <w:r w:rsidRPr="00365079">
        <w:rPr>
          <w:rFonts w:ascii="Times New Roman" w:hAnsi="Times New Roman" w:cs="Times New Roman"/>
          <w:sz w:val="28"/>
          <w:szCs w:val="28"/>
        </w:rPr>
        <w:t xml:space="preserve"> области, используя межведомственный потенциал – психологов образования, здравоохранения в плане профилактики суицидов;</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lastRenderedPageBreak/>
        <w:t xml:space="preserve">    - рассмотреть возможность  строительства загородных реабилитационных учреждений (общежитий для больных, утративших социальные связи, семейных общежитий);</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рассмотреть  вопрос о возможности  строительства нового, отдельно стоящего здания </w:t>
      </w:r>
      <w:proofErr w:type="spellStart"/>
      <w:r w:rsidRPr="00365079">
        <w:rPr>
          <w:rFonts w:ascii="Times New Roman" w:hAnsi="Times New Roman" w:cs="Times New Roman"/>
          <w:sz w:val="28"/>
          <w:szCs w:val="28"/>
        </w:rPr>
        <w:t>суицидологического</w:t>
      </w:r>
      <w:proofErr w:type="spellEnd"/>
      <w:r w:rsidRPr="00365079">
        <w:rPr>
          <w:rFonts w:ascii="Times New Roman" w:hAnsi="Times New Roman" w:cs="Times New Roman"/>
          <w:sz w:val="28"/>
          <w:szCs w:val="28"/>
        </w:rPr>
        <w:t xml:space="preserve"> центра, соответствующего современным требованиям оказания профилактической, диагностической, лечебно-реабилитационной помощи</w:t>
      </w:r>
      <w:r w:rsidR="00F04E1C">
        <w:rPr>
          <w:rFonts w:ascii="Times New Roman" w:hAnsi="Times New Roman" w:cs="Times New Roman"/>
          <w:sz w:val="28"/>
          <w:szCs w:val="28"/>
        </w:rPr>
        <w:t>,</w:t>
      </w:r>
      <w:r w:rsidRPr="00365079">
        <w:rPr>
          <w:rFonts w:ascii="Times New Roman" w:hAnsi="Times New Roman" w:cs="Times New Roman"/>
          <w:sz w:val="28"/>
          <w:szCs w:val="28"/>
        </w:rPr>
        <w:t xml:space="preserve">  с целью организации эффективной </w:t>
      </w:r>
      <w:proofErr w:type="spellStart"/>
      <w:r w:rsidRPr="00365079">
        <w:rPr>
          <w:rFonts w:ascii="Times New Roman" w:hAnsi="Times New Roman" w:cs="Times New Roman"/>
          <w:sz w:val="28"/>
          <w:szCs w:val="28"/>
        </w:rPr>
        <w:t>суицидологической</w:t>
      </w:r>
      <w:proofErr w:type="spellEnd"/>
      <w:r w:rsidRPr="00365079">
        <w:rPr>
          <w:rFonts w:ascii="Times New Roman" w:hAnsi="Times New Roman" w:cs="Times New Roman"/>
          <w:sz w:val="28"/>
          <w:szCs w:val="28"/>
        </w:rPr>
        <w:t xml:space="preserve"> помощи в регионе;</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рассмотреть возможность создания на территории Пензенской области реабилитационного центра, социальной гостиницы или общежития с возможностью проживания лиц, попавших в трудную жизненную ситуацию (в </w:t>
      </w:r>
      <w:proofErr w:type="spellStart"/>
      <w:r w:rsidRPr="00365079">
        <w:rPr>
          <w:rFonts w:ascii="Times New Roman" w:hAnsi="Times New Roman" w:cs="Times New Roman"/>
          <w:sz w:val="28"/>
          <w:szCs w:val="28"/>
        </w:rPr>
        <w:t>т.ч</w:t>
      </w:r>
      <w:proofErr w:type="spellEnd"/>
      <w:r w:rsidRPr="00365079">
        <w:rPr>
          <w:rFonts w:ascii="Times New Roman" w:hAnsi="Times New Roman" w:cs="Times New Roman"/>
          <w:sz w:val="28"/>
          <w:szCs w:val="28"/>
        </w:rPr>
        <w:t>. из числа освобожденных из мест лишения свободы);</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организовать межведомственные комплексные выезды в муниципальные образования Пензенской области, где наблюдается наибольший рост рецидивной преступности с целью оказания методической и практической помощи.</w:t>
      </w:r>
    </w:p>
    <w:p w:rsidR="00365079" w:rsidRPr="003D7B21" w:rsidRDefault="00365079" w:rsidP="00365079">
      <w:pPr>
        <w:pStyle w:val="ac"/>
        <w:spacing w:after="0" w:line="360" w:lineRule="auto"/>
        <w:ind w:left="0"/>
        <w:jc w:val="both"/>
        <w:rPr>
          <w:rFonts w:ascii="Times New Roman" w:hAnsi="Times New Roman" w:cs="Times New Roman"/>
          <w:sz w:val="28"/>
          <w:szCs w:val="28"/>
          <w:u w:val="single"/>
        </w:rPr>
      </w:pPr>
      <w:r w:rsidRPr="00365079">
        <w:rPr>
          <w:rFonts w:ascii="Times New Roman" w:hAnsi="Times New Roman" w:cs="Times New Roman"/>
          <w:sz w:val="28"/>
          <w:szCs w:val="28"/>
        </w:rPr>
        <w:t xml:space="preserve">         </w:t>
      </w:r>
      <w:r w:rsidRPr="003D7B21">
        <w:rPr>
          <w:rFonts w:ascii="Times New Roman" w:hAnsi="Times New Roman" w:cs="Times New Roman"/>
          <w:sz w:val="28"/>
          <w:szCs w:val="28"/>
          <w:u w:val="single"/>
        </w:rPr>
        <w:t xml:space="preserve">Совместно с </w:t>
      </w:r>
      <w:r w:rsidR="003D7B21" w:rsidRPr="003D7B21">
        <w:rPr>
          <w:rFonts w:ascii="Times New Roman" w:hAnsi="Times New Roman" w:cs="Times New Roman"/>
          <w:sz w:val="28"/>
          <w:szCs w:val="28"/>
          <w:u w:val="single"/>
        </w:rPr>
        <w:t xml:space="preserve"> </w:t>
      </w:r>
      <w:r w:rsidRPr="003D7B21">
        <w:rPr>
          <w:rFonts w:ascii="Times New Roman" w:hAnsi="Times New Roman" w:cs="Times New Roman"/>
          <w:sz w:val="28"/>
          <w:szCs w:val="28"/>
          <w:u w:val="single"/>
        </w:rPr>
        <w:t>Законодательным  Собранием Пензенской области, УФСИН России по Пензенской области:</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 рассмотреть возможность проработки вопроса экономического стимулирования предприятий малого и среднего бизнеса в случае использования ими производственных мощностей</w:t>
      </w:r>
      <w:r w:rsidR="00F04E1C">
        <w:rPr>
          <w:rFonts w:ascii="Times New Roman" w:hAnsi="Times New Roman" w:cs="Times New Roman"/>
          <w:sz w:val="28"/>
          <w:szCs w:val="28"/>
        </w:rPr>
        <w:t xml:space="preserve"> учреждений УФСИН и труда осужде</w:t>
      </w:r>
      <w:r w:rsidRPr="00365079">
        <w:rPr>
          <w:rFonts w:ascii="Times New Roman" w:hAnsi="Times New Roman" w:cs="Times New Roman"/>
          <w:sz w:val="28"/>
          <w:szCs w:val="28"/>
        </w:rPr>
        <w:t>нных, создани</w:t>
      </w:r>
      <w:r w:rsidR="00F04E1C">
        <w:rPr>
          <w:rFonts w:ascii="Times New Roman" w:hAnsi="Times New Roman" w:cs="Times New Roman"/>
          <w:sz w:val="28"/>
          <w:szCs w:val="28"/>
        </w:rPr>
        <w:t>я</w:t>
      </w:r>
      <w:r w:rsidRPr="00365079">
        <w:rPr>
          <w:rFonts w:ascii="Times New Roman" w:hAnsi="Times New Roman" w:cs="Times New Roman"/>
          <w:sz w:val="28"/>
          <w:szCs w:val="28"/>
        </w:rPr>
        <w:t xml:space="preserve"> для исправительных колоний специального налогового режима с целью нап</w:t>
      </w:r>
      <w:r w:rsidR="00F04E1C">
        <w:rPr>
          <w:rFonts w:ascii="Times New Roman" w:hAnsi="Times New Roman" w:cs="Times New Roman"/>
          <w:sz w:val="28"/>
          <w:szCs w:val="28"/>
        </w:rPr>
        <w:t>равления доходов от труда осужде</w:t>
      </w:r>
      <w:r w:rsidRPr="00365079">
        <w:rPr>
          <w:rFonts w:ascii="Times New Roman" w:hAnsi="Times New Roman" w:cs="Times New Roman"/>
          <w:sz w:val="28"/>
          <w:szCs w:val="28"/>
        </w:rPr>
        <w:t>нных на улучшение</w:t>
      </w:r>
      <w:r w:rsidR="00F04E1C">
        <w:rPr>
          <w:rFonts w:ascii="Times New Roman" w:hAnsi="Times New Roman" w:cs="Times New Roman"/>
          <w:sz w:val="28"/>
          <w:szCs w:val="28"/>
        </w:rPr>
        <w:t xml:space="preserve"> условий их содержания, создания</w:t>
      </w:r>
      <w:r w:rsidRPr="00365079">
        <w:rPr>
          <w:rFonts w:ascii="Times New Roman" w:hAnsi="Times New Roman" w:cs="Times New Roman"/>
          <w:sz w:val="28"/>
          <w:szCs w:val="28"/>
        </w:rPr>
        <w:t xml:space="preserve"> дополнительных рабочих мест</w:t>
      </w:r>
      <w:r w:rsidR="00F04E1C">
        <w:rPr>
          <w:rFonts w:ascii="Times New Roman" w:hAnsi="Times New Roman" w:cs="Times New Roman"/>
          <w:sz w:val="28"/>
          <w:szCs w:val="28"/>
        </w:rPr>
        <w:t>.</w:t>
      </w:r>
    </w:p>
    <w:p w:rsidR="00365079" w:rsidRPr="00F04E1C" w:rsidRDefault="00F04E1C" w:rsidP="00F04E1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079" w:rsidRPr="003D7B21">
        <w:rPr>
          <w:rFonts w:ascii="Times New Roman" w:hAnsi="Times New Roman" w:cs="Times New Roman"/>
          <w:sz w:val="28"/>
          <w:szCs w:val="28"/>
          <w:u w:val="single"/>
        </w:rPr>
        <w:t>Совместно с УФСИН России по Пензенской области</w:t>
      </w:r>
      <w:r w:rsidR="00365079" w:rsidRPr="00F04E1C">
        <w:rPr>
          <w:rFonts w:ascii="Times New Roman" w:hAnsi="Times New Roman" w:cs="Times New Roman"/>
          <w:sz w:val="28"/>
          <w:szCs w:val="28"/>
        </w:rPr>
        <w:t>:</w:t>
      </w:r>
    </w:p>
    <w:p w:rsidR="00365079" w:rsidRPr="00365079" w:rsidRDefault="003D7B21" w:rsidP="00365079">
      <w:pPr>
        <w:pStyle w:val="ac"/>
        <w:spacing w:after="0" w:line="360" w:lineRule="auto"/>
        <w:ind w:left="0"/>
        <w:jc w:val="both"/>
        <w:rPr>
          <w:rFonts w:ascii="Times New Roman" w:hAnsi="Times New Roman" w:cs="Times New Roman"/>
          <w:sz w:val="28"/>
          <w:szCs w:val="28"/>
        </w:rPr>
      </w:pPr>
      <w:r w:rsidRPr="003D7B21">
        <w:rPr>
          <w:rFonts w:ascii="Times New Roman" w:hAnsi="Times New Roman" w:cs="Times New Roman"/>
          <w:sz w:val="28"/>
          <w:szCs w:val="28"/>
        </w:rPr>
        <w:t xml:space="preserve"> </w:t>
      </w:r>
      <w:r w:rsidR="00365079" w:rsidRPr="00365079">
        <w:rPr>
          <w:rFonts w:ascii="Times New Roman" w:hAnsi="Times New Roman" w:cs="Times New Roman"/>
          <w:sz w:val="28"/>
          <w:szCs w:val="28"/>
        </w:rPr>
        <w:t xml:space="preserve">    - организовать совместную работу по привлечению действующих на территории Пензенской области общественных организаций к работе  по  </w:t>
      </w:r>
      <w:proofErr w:type="spellStart"/>
      <w:r w:rsidR="00365079" w:rsidRPr="00365079">
        <w:rPr>
          <w:rFonts w:ascii="Times New Roman" w:hAnsi="Times New Roman" w:cs="Times New Roman"/>
          <w:sz w:val="28"/>
          <w:szCs w:val="28"/>
        </w:rPr>
        <w:t>ресоциализации</w:t>
      </w:r>
      <w:proofErr w:type="spellEnd"/>
      <w:r w:rsidR="00365079" w:rsidRPr="00365079">
        <w:rPr>
          <w:rFonts w:ascii="Times New Roman" w:hAnsi="Times New Roman" w:cs="Times New Roman"/>
          <w:sz w:val="28"/>
          <w:szCs w:val="28"/>
        </w:rPr>
        <w:t xml:space="preserve"> граждан, освобод</w:t>
      </w:r>
      <w:r w:rsidR="00F04E1C">
        <w:rPr>
          <w:rFonts w:ascii="Times New Roman" w:hAnsi="Times New Roman" w:cs="Times New Roman"/>
          <w:sz w:val="28"/>
          <w:szCs w:val="28"/>
        </w:rPr>
        <w:t>ившихся из мест лишения свободы;</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  рассмотреть возможность разработки региональной программы поддержки подсобных сельских хозяйств уголовно-исполнительной системы в части их субсидирования и предоставления им статуса  </w:t>
      </w:r>
      <w:proofErr w:type="spellStart"/>
      <w:r w:rsidRPr="00365079">
        <w:rPr>
          <w:rFonts w:ascii="Times New Roman" w:hAnsi="Times New Roman" w:cs="Times New Roman"/>
          <w:sz w:val="28"/>
          <w:szCs w:val="28"/>
        </w:rPr>
        <w:t>сельхозтоваропроизводителя</w:t>
      </w:r>
      <w:proofErr w:type="spellEnd"/>
      <w:r w:rsidRPr="00365079">
        <w:rPr>
          <w:rFonts w:ascii="Times New Roman" w:hAnsi="Times New Roman" w:cs="Times New Roman"/>
          <w:sz w:val="28"/>
          <w:szCs w:val="28"/>
        </w:rPr>
        <w:t>.</w:t>
      </w:r>
    </w:p>
    <w:p w:rsidR="00365079" w:rsidRPr="003D7B21" w:rsidRDefault="003D7B21" w:rsidP="003D7B21">
      <w:pPr>
        <w:spacing w:after="0" w:line="360" w:lineRule="auto"/>
        <w:jc w:val="both"/>
        <w:rPr>
          <w:rFonts w:ascii="Times New Roman" w:hAnsi="Times New Roman" w:cs="Times New Roman"/>
          <w:sz w:val="28"/>
          <w:szCs w:val="28"/>
          <w:u w:val="single"/>
        </w:rPr>
      </w:pPr>
      <w:r w:rsidRPr="003D7B21">
        <w:rPr>
          <w:rFonts w:ascii="Times New Roman" w:hAnsi="Times New Roman" w:cs="Times New Roman"/>
          <w:sz w:val="28"/>
          <w:szCs w:val="28"/>
        </w:rPr>
        <w:lastRenderedPageBreak/>
        <w:t xml:space="preserve">          </w:t>
      </w:r>
      <w:r w:rsidR="00365079" w:rsidRPr="003D7B21">
        <w:rPr>
          <w:rFonts w:ascii="Times New Roman" w:hAnsi="Times New Roman" w:cs="Times New Roman"/>
          <w:sz w:val="28"/>
          <w:szCs w:val="28"/>
          <w:u w:val="single"/>
        </w:rPr>
        <w:t>УФСИН  России по Пензенской области:</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регулярно проводить встречи с осужденными, на которые приглашать представителей органов исполнительной власти и местного самоуправления для обсуждения перспектив трудоустройства после освобождения;</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организовывать  выставки-ярмарки товаров, продукции, производимой в учреждениях уголовно-исполнительной системы Пензенской области с целью создания  условий развития производства, привлечения  дополнительных заказов, повышения уровня </w:t>
      </w:r>
      <w:proofErr w:type="spellStart"/>
      <w:r w:rsidRPr="00365079">
        <w:rPr>
          <w:rFonts w:ascii="Times New Roman" w:hAnsi="Times New Roman" w:cs="Times New Roman"/>
          <w:sz w:val="28"/>
          <w:szCs w:val="28"/>
        </w:rPr>
        <w:t>трудозанятости</w:t>
      </w:r>
      <w:proofErr w:type="spellEnd"/>
      <w:r w:rsidRPr="00365079">
        <w:rPr>
          <w:rFonts w:ascii="Times New Roman" w:hAnsi="Times New Roman" w:cs="Times New Roman"/>
          <w:sz w:val="28"/>
          <w:szCs w:val="28"/>
        </w:rPr>
        <w:t xml:space="preserve"> осужденных;</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  усилить индивидуальную работу с лицами, находящимися в местах лишения свободы, с целью установления их намерений в части избрания места дальнейшего проживания, трудоустройства и ведения образа жизни.</w:t>
      </w:r>
    </w:p>
    <w:p w:rsidR="00365079" w:rsidRPr="003D7B21" w:rsidRDefault="00365079" w:rsidP="00365079">
      <w:pPr>
        <w:pStyle w:val="ac"/>
        <w:spacing w:after="0" w:line="360" w:lineRule="auto"/>
        <w:ind w:left="142"/>
        <w:jc w:val="both"/>
        <w:rPr>
          <w:rFonts w:ascii="Times New Roman" w:hAnsi="Times New Roman" w:cs="Times New Roman"/>
          <w:sz w:val="28"/>
          <w:szCs w:val="28"/>
          <w:u w:val="single"/>
        </w:rPr>
      </w:pPr>
      <w:r w:rsidRPr="003D7B21">
        <w:rPr>
          <w:rFonts w:ascii="Times New Roman" w:hAnsi="Times New Roman" w:cs="Times New Roman"/>
          <w:sz w:val="28"/>
          <w:szCs w:val="28"/>
        </w:rPr>
        <w:t xml:space="preserve">       </w:t>
      </w:r>
      <w:r w:rsidRPr="003D7B21">
        <w:rPr>
          <w:rFonts w:ascii="Times New Roman" w:hAnsi="Times New Roman" w:cs="Times New Roman"/>
          <w:sz w:val="28"/>
          <w:szCs w:val="28"/>
          <w:u w:val="single"/>
        </w:rPr>
        <w:t xml:space="preserve"> УФМС России по Пензенской области совместно с УФСИН России по Пензенской области:</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рассмотреть возможность направления ответственных сотрудников территориального органа ФМС России в учреждения, исполняющие наказание, для предварительного ознакомления с личными делами осужденных иностранных граждан или лиц без гражданства в рамках компетенции ФМС России с целью  принятия своевременных  мер  по установлению  миграционного статуса осужденных и освобождающихся из мест лишения свободы.</w:t>
      </w:r>
    </w:p>
    <w:p w:rsidR="00365079" w:rsidRPr="003D7B21" w:rsidRDefault="003D7B21" w:rsidP="003D7B21">
      <w:pPr>
        <w:spacing w:after="0" w:line="360" w:lineRule="auto"/>
        <w:jc w:val="both"/>
        <w:rPr>
          <w:rFonts w:ascii="Times New Roman" w:hAnsi="Times New Roman" w:cs="Times New Roman"/>
          <w:sz w:val="28"/>
          <w:szCs w:val="28"/>
        </w:rPr>
      </w:pPr>
      <w:r w:rsidRPr="002311F7">
        <w:rPr>
          <w:rFonts w:ascii="Times New Roman" w:hAnsi="Times New Roman" w:cs="Times New Roman"/>
          <w:sz w:val="28"/>
          <w:szCs w:val="28"/>
        </w:rPr>
        <w:t xml:space="preserve">         </w:t>
      </w:r>
      <w:r w:rsidR="00365079" w:rsidRPr="003D7B21">
        <w:rPr>
          <w:rFonts w:ascii="Times New Roman" w:hAnsi="Times New Roman" w:cs="Times New Roman"/>
          <w:sz w:val="28"/>
          <w:szCs w:val="28"/>
          <w:u w:val="single"/>
        </w:rPr>
        <w:t>Министерству здравоохранения Пензенской области</w:t>
      </w:r>
      <w:r w:rsidR="00365079" w:rsidRPr="003D7B21">
        <w:rPr>
          <w:rFonts w:ascii="Times New Roman" w:hAnsi="Times New Roman" w:cs="Times New Roman"/>
          <w:sz w:val="28"/>
          <w:szCs w:val="28"/>
        </w:rPr>
        <w:t>:</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повышать  качество, доступность  пред</w:t>
      </w:r>
      <w:r w:rsidR="00F04E1C">
        <w:rPr>
          <w:rFonts w:ascii="Times New Roman" w:hAnsi="Times New Roman" w:cs="Times New Roman"/>
          <w:sz w:val="28"/>
          <w:szCs w:val="28"/>
        </w:rPr>
        <w:t>о</w:t>
      </w:r>
      <w:r w:rsidRPr="00365079">
        <w:rPr>
          <w:rFonts w:ascii="Times New Roman" w:hAnsi="Times New Roman" w:cs="Times New Roman"/>
          <w:sz w:val="28"/>
          <w:szCs w:val="28"/>
        </w:rPr>
        <w:t>ставляемых медицинских услуг и обслуживания граждан в учреждениях здравоохранения;</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принять меры к соблюдению федерального законодательства о бесплатном лекарственном обеспечении малолетних детей;</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повышать уровень пред</w:t>
      </w:r>
      <w:r w:rsidR="00F04E1C">
        <w:rPr>
          <w:rFonts w:ascii="Times New Roman" w:hAnsi="Times New Roman" w:cs="Times New Roman"/>
          <w:sz w:val="28"/>
          <w:szCs w:val="28"/>
        </w:rPr>
        <w:t>о</w:t>
      </w:r>
      <w:r w:rsidRPr="00365079">
        <w:rPr>
          <w:rFonts w:ascii="Times New Roman" w:hAnsi="Times New Roman" w:cs="Times New Roman"/>
          <w:sz w:val="28"/>
          <w:szCs w:val="28"/>
        </w:rPr>
        <w:t>ставления государственной услуги «запись на прием к врачу»  с учетом  оптимальных сроков ожидания приема;</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активнее информировать население о перечне заболеваний, относящихся к государственным гарантиям оказания бесплатной медицинской помощи, видах медицинских манипуляций, уровне комфорта пребывания в лечебных учреждениях </w:t>
      </w:r>
      <w:r w:rsidRPr="00365079">
        <w:rPr>
          <w:rFonts w:ascii="Times New Roman" w:hAnsi="Times New Roman" w:cs="Times New Roman"/>
          <w:sz w:val="28"/>
          <w:szCs w:val="28"/>
        </w:rPr>
        <w:lastRenderedPageBreak/>
        <w:t>и объеме денежных средств, поступающих в качестве оплаты лечения пациента в  лечебном учреждении.</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w:t>
      </w:r>
      <w:r w:rsidRPr="003D7B21">
        <w:rPr>
          <w:rFonts w:ascii="Times New Roman" w:hAnsi="Times New Roman" w:cs="Times New Roman"/>
          <w:sz w:val="28"/>
          <w:szCs w:val="28"/>
          <w:u w:val="single"/>
        </w:rPr>
        <w:t>Министерству труда, социальной защиты и демографии Пензенской области</w:t>
      </w:r>
      <w:r w:rsidRPr="00365079">
        <w:rPr>
          <w:rFonts w:ascii="Times New Roman" w:hAnsi="Times New Roman" w:cs="Times New Roman"/>
          <w:sz w:val="28"/>
          <w:szCs w:val="28"/>
        </w:rPr>
        <w:t>:</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осуществлять ежемесячный мониторинг предоставляемой социальной помощи лицам, освободившимся из мест лишения свободы, в том числе не имеющим определенного места жительства;</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proofErr w:type="gramStart"/>
      <w:r w:rsidRPr="00365079">
        <w:rPr>
          <w:rFonts w:ascii="Times New Roman" w:hAnsi="Times New Roman" w:cs="Times New Roman"/>
          <w:sz w:val="28"/>
          <w:szCs w:val="28"/>
        </w:rPr>
        <w:t>-  проводить ярмарки вакансий рабочих мест в исправительных учреждениях Управления УФСИН России по Пензенской для лиц, освободившихся из мест лишения свободы;</w:t>
      </w:r>
      <w:proofErr w:type="gramEnd"/>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рассмотреть возможность создания кризисных центров для женщин с детьми в г. Пензе и муниципальных районах</w:t>
      </w:r>
      <w:r w:rsidR="003D1C6D">
        <w:rPr>
          <w:rFonts w:ascii="Times New Roman" w:hAnsi="Times New Roman" w:cs="Times New Roman"/>
          <w:sz w:val="28"/>
          <w:szCs w:val="28"/>
        </w:rPr>
        <w:t xml:space="preserve"> </w:t>
      </w:r>
      <w:r w:rsidRPr="00365079">
        <w:rPr>
          <w:rFonts w:ascii="Times New Roman" w:hAnsi="Times New Roman" w:cs="Times New Roman"/>
          <w:sz w:val="28"/>
          <w:szCs w:val="28"/>
        </w:rPr>
        <w:t xml:space="preserve"> для оказания им юридической и психологической помощи, а также предоставления жилого помещения для временного проживания.</w:t>
      </w:r>
    </w:p>
    <w:p w:rsidR="00365079" w:rsidRPr="003D7B21" w:rsidRDefault="003D7B21" w:rsidP="003D7B21">
      <w:pPr>
        <w:spacing w:after="0" w:line="360" w:lineRule="auto"/>
        <w:jc w:val="both"/>
        <w:rPr>
          <w:rFonts w:ascii="Times New Roman" w:hAnsi="Times New Roman" w:cs="Times New Roman"/>
          <w:sz w:val="28"/>
          <w:szCs w:val="28"/>
        </w:rPr>
      </w:pPr>
      <w:r w:rsidRPr="003D7B21">
        <w:rPr>
          <w:rFonts w:ascii="Times New Roman" w:hAnsi="Times New Roman" w:cs="Times New Roman"/>
          <w:sz w:val="28"/>
          <w:szCs w:val="28"/>
        </w:rPr>
        <w:t xml:space="preserve">          </w:t>
      </w:r>
      <w:r w:rsidR="00365079" w:rsidRPr="003D7B21">
        <w:rPr>
          <w:rFonts w:ascii="Times New Roman" w:hAnsi="Times New Roman" w:cs="Times New Roman"/>
          <w:sz w:val="28"/>
          <w:szCs w:val="28"/>
          <w:u w:val="single"/>
        </w:rPr>
        <w:t>Министерству образования Пензенской области</w:t>
      </w:r>
      <w:r w:rsidR="00365079" w:rsidRPr="003D7B21">
        <w:rPr>
          <w:rFonts w:ascii="Times New Roman" w:hAnsi="Times New Roman" w:cs="Times New Roman"/>
          <w:sz w:val="28"/>
          <w:szCs w:val="28"/>
        </w:rPr>
        <w:t>:</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 организовать обучающие мероприятия с сотрудниками органов опеки и попечительства муниципальных органов власти с целью разъяснения норм Закона «Об опеке и попечительстве», Гражданского и Семейного кодекс</w:t>
      </w:r>
      <w:r w:rsidR="003D1C6D">
        <w:rPr>
          <w:rFonts w:ascii="Times New Roman" w:hAnsi="Times New Roman" w:cs="Times New Roman"/>
          <w:sz w:val="28"/>
          <w:szCs w:val="28"/>
        </w:rPr>
        <w:t>ов</w:t>
      </w:r>
      <w:r w:rsidRPr="00365079">
        <w:rPr>
          <w:rFonts w:ascii="Times New Roman" w:hAnsi="Times New Roman" w:cs="Times New Roman"/>
          <w:sz w:val="28"/>
          <w:szCs w:val="28"/>
        </w:rPr>
        <w:t xml:space="preserve"> в части защиты имущественных прав несовершеннолетних детей-сирот и детей, оставшихся без попечения родителей, переданных под опеку или попечительство.</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Управлению Федеральной службы судебных приставов России по Пензенской области:</w:t>
      </w:r>
    </w:p>
    <w:p w:rsidR="00365079" w:rsidRPr="00365079" w:rsidRDefault="003D7B21" w:rsidP="00365079">
      <w:pPr>
        <w:pStyle w:val="ac"/>
        <w:spacing w:after="0" w:line="360" w:lineRule="auto"/>
        <w:ind w:left="0"/>
        <w:jc w:val="both"/>
        <w:rPr>
          <w:rFonts w:ascii="Times New Roman" w:hAnsi="Times New Roman" w:cs="Times New Roman"/>
          <w:sz w:val="28"/>
          <w:szCs w:val="28"/>
        </w:rPr>
      </w:pPr>
      <w:r w:rsidRPr="003D7B21">
        <w:rPr>
          <w:rFonts w:ascii="Times New Roman" w:hAnsi="Times New Roman" w:cs="Times New Roman"/>
          <w:sz w:val="28"/>
          <w:szCs w:val="28"/>
        </w:rPr>
        <w:t xml:space="preserve">  </w:t>
      </w:r>
      <w:r w:rsidR="00365079" w:rsidRPr="00365079">
        <w:rPr>
          <w:rFonts w:ascii="Times New Roman" w:hAnsi="Times New Roman" w:cs="Times New Roman"/>
          <w:sz w:val="28"/>
          <w:szCs w:val="28"/>
        </w:rPr>
        <w:t xml:space="preserve">   - усилить </w:t>
      </w:r>
      <w:proofErr w:type="gramStart"/>
      <w:r w:rsidR="00365079" w:rsidRPr="00365079">
        <w:rPr>
          <w:rFonts w:ascii="Times New Roman" w:hAnsi="Times New Roman" w:cs="Times New Roman"/>
          <w:sz w:val="28"/>
          <w:szCs w:val="28"/>
        </w:rPr>
        <w:t>контроль за</w:t>
      </w:r>
      <w:proofErr w:type="gramEnd"/>
      <w:r w:rsidR="00365079" w:rsidRPr="00365079">
        <w:rPr>
          <w:rFonts w:ascii="Times New Roman" w:hAnsi="Times New Roman" w:cs="Times New Roman"/>
          <w:sz w:val="28"/>
          <w:szCs w:val="28"/>
        </w:rPr>
        <w:t xml:space="preserve"> соблюдением порядка и сроков дознания, осуществляемого дознавателями службы судебных приставов;</w:t>
      </w:r>
    </w:p>
    <w:p w:rsidR="00365079" w:rsidRPr="00365079" w:rsidRDefault="003D7B21" w:rsidP="00365079">
      <w:pPr>
        <w:pStyle w:val="ac"/>
        <w:spacing w:after="0" w:line="360" w:lineRule="auto"/>
        <w:ind w:left="0"/>
        <w:jc w:val="both"/>
        <w:rPr>
          <w:rFonts w:ascii="Times New Roman" w:hAnsi="Times New Roman" w:cs="Times New Roman"/>
          <w:sz w:val="28"/>
          <w:szCs w:val="28"/>
        </w:rPr>
      </w:pPr>
      <w:r w:rsidRPr="003D7B21">
        <w:rPr>
          <w:rFonts w:ascii="Times New Roman" w:hAnsi="Times New Roman" w:cs="Times New Roman"/>
          <w:sz w:val="28"/>
          <w:szCs w:val="28"/>
        </w:rPr>
        <w:t xml:space="preserve">  </w:t>
      </w:r>
      <w:r w:rsidR="00365079" w:rsidRPr="00365079">
        <w:rPr>
          <w:rFonts w:ascii="Times New Roman" w:hAnsi="Times New Roman" w:cs="Times New Roman"/>
          <w:sz w:val="28"/>
          <w:szCs w:val="28"/>
        </w:rPr>
        <w:t xml:space="preserve">   -  систематически повышать уровень профессиональной подготовки судебных приставов – исполнителей в целях повышения эффективности исполнения судебных актов;</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  повышать уровень ведомственного контроля  с целью недопущения фактов волокиты и бездействия  при реализации исполнительных производств.</w:t>
      </w:r>
    </w:p>
    <w:p w:rsidR="00365079" w:rsidRPr="003D7B21" w:rsidRDefault="003D7B21" w:rsidP="003D7B21">
      <w:pPr>
        <w:spacing w:after="0" w:line="360" w:lineRule="auto"/>
        <w:jc w:val="both"/>
        <w:rPr>
          <w:rFonts w:ascii="Times New Roman" w:hAnsi="Times New Roman" w:cs="Times New Roman"/>
          <w:sz w:val="28"/>
          <w:szCs w:val="28"/>
        </w:rPr>
      </w:pPr>
      <w:r w:rsidRPr="003D7B21">
        <w:rPr>
          <w:rFonts w:ascii="Times New Roman" w:hAnsi="Times New Roman" w:cs="Times New Roman"/>
          <w:sz w:val="28"/>
          <w:szCs w:val="28"/>
        </w:rPr>
        <w:t xml:space="preserve">        </w:t>
      </w:r>
      <w:r w:rsidR="00365079" w:rsidRPr="003D7B21">
        <w:rPr>
          <w:rFonts w:ascii="Times New Roman" w:hAnsi="Times New Roman" w:cs="Times New Roman"/>
          <w:sz w:val="28"/>
          <w:szCs w:val="28"/>
        </w:rPr>
        <w:t xml:space="preserve"> </w:t>
      </w:r>
      <w:r w:rsidR="00365079" w:rsidRPr="003D7B21">
        <w:rPr>
          <w:rFonts w:ascii="Times New Roman" w:hAnsi="Times New Roman" w:cs="Times New Roman"/>
          <w:sz w:val="28"/>
          <w:szCs w:val="28"/>
          <w:u w:val="single"/>
        </w:rPr>
        <w:t>ГУ – Отделение Пенсионного фонда РФ по Пензенской области</w:t>
      </w:r>
      <w:r w:rsidR="00365079" w:rsidRPr="003D7B21">
        <w:rPr>
          <w:rFonts w:ascii="Times New Roman" w:hAnsi="Times New Roman" w:cs="Times New Roman"/>
          <w:sz w:val="28"/>
          <w:szCs w:val="28"/>
        </w:rPr>
        <w:t>:</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lastRenderedPageBreak/>
        <w:t xml:space="preserve">       - рассмотреть возможность обращения к субъектам  законодательной инициативы по вопросу изменения порядка назначения досрочной трудовой пенсии родителям инвалидов с детства;</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proofErr w:type="gramStart"/>
      <w:r w:rsidRPr="00365079">
        <w:rPr>
          <w:rFonts w:ascii="Times New Roman" w:hAnsi="Times New Roman" w:cs="Times New Roman"/>
          <w:sz w:val="28"/>
          <w:szCs w:val="28"/>
        </w:rPr>
        <w:t>-  рассмотреть возможность обращения в Министерство труда и социальной защиты Российской Федерации с инициативой о внесении дополнений в Правила направления средств (части средств) материнского (семейного) капитала на улучшение жилищных условий, утвержденные  Постановлением Правительства РФ от 12.12.2007 № 862, в части доп</w:t>
      </w:r>
      <w:r w:rsidR="003D1C6D">
        <w:rPr>
          <w:rFonts w:ascii="Times New Roman" w:hAnsi="Times New Roman" w:cs="Times New Roman"/>
          <w:sz w:val="28"/>
          <w:szCs w:val="28"/>
        </w:rPr>
        <w:t>олнения списка документов, пред</w:t>
      </w:r>
      <w:r w:rsidRPr="00365079">
        <w:rPr>
          <w:rFonts w:ascii="Times New Roman" w:hAnsi="Times New Roman" w:cs="Times New Roman"/>
          <w:sz w:val="28"/>
          <w:szCs w:val="28"/>
        </w:rPr>
        <w:t>ставляемых с заявлением о направлении средств материнского (семейного) капитала на приобретение жилого помещения, документом, подтверждающим надлежащее техническое состояние приобретаемого</w:t>
      </w:r>
      <w:proofErr w:type="gramEnd"/>
      <w:r w:rsidRPr="00365079">
        <w:rPr>
          <w:rFonts w:ascii="Times New Roman" w:hAnsi="Times New Roman" w:cs="Times New Roman"/>
          <w:sz w:val="28"/>
          <w:szCs w:val="28"/>
        </w:rPr>
        <w:t xml:space="preserve"> жилья.</w:t>
      </w:r>
    </w:p>
    <w:p w:rsidR="00365079" w:rsidRPr="003D7B21" w:rsidRDefault="003D7B21" w:rsidP="003D7B21">
      <w:pPr>
        <w:spacing w:after="0" w:line="360" w:lineRule="auto"/>
        <w:jc w:val="both"/>
        <w:rPr>
          <w:rFonts w:ascii="Times New Roman" w:hAnsi="Times New Roman" w:cs="Times New Roman"/>
          <w:sz w:val="28"/>
          <w:szCs w:val="28"/>
        </w:rPr>
      </w:pPr>
      <w:r w:rsidRPr="002311F7">
        <w:rPr>
          <w:rFonts w:ascii="Times New Roman" w:hAnsi="Times New Roman" w:cs="Times New Roman"/>
          <w:sz w:val="28"/>
          <w:szCs w:val="28"/>
        </w:rPr>
        <w:t xml:space="preserve">         </w:t>
      </w:r>
      <w:r w:rsidR="00365079" w:rsidRPr="003D7B21">
        <w:rPr>
          <w:rFonts w:ascii="Times New Roman" w:hAnsi="Times New Roman" w:cs="Times New Roman"/>
          <w:sz w:val="28"/>
          <w:szCs w:val="28"/>
          <w:u w:val="single"/>
        </w:rPr>
        <w:t>Нотариальной палате Пензенской области</w:t>
      </w:r>
      <w:r w:rsidR="00365079" w:rsidRPr="003D7B21">
        <w:rPr>
          <w:rFonts w:ascii="Times New Roman" w:hAnsi="Times New Roman" w:cs="Times New Roman"/>
          <w:sz w:val="28"/>
          <w:szCs w:val="28"/>
        </w:rPr>
        <w:t>:</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обратить внимание нотариусов на необходимость информирования граждан о последствиях совершения нотариальных действий, в частности при выдаче доверенностей на осуществление операций по распоряжению недвижимым имуществом, представлению интересов в регистрирующих органах, в </w:t>
      </w:r>
      <w:r w:rsidR="00861BF0">
        <w:rPr>
          <w:rFonts w:ascii="Times New Roman" w:hAnsi="Times New Roman" w:cs="Times New Roman"/>
          <w:sz w:val="28"/>
          <w:szCs w:val="28"/>
        </w:rPr>
        <w:t xml:space="preserve"> </w:t>
      </w:r>
      <w:proofErr w:type="gramStart"/>
      <w:r w:rsidRPr="00365079">
        <w:rPr>
          <w:rFonts w:ascii="Times New Roman" w:hAnsi="Times New Roman" w:cs="Times New Roman"/>
          <w:sz w:val="28"/>
          <w:szCs w:val="28"/>
        </w:rPr>
        <w:t>особенности</w:t>
      </w:r>
      <w:proofErr w:type="gramEnd"/>
      <w:r w:rsidR="003D1C6D">
        <w:rPr>
          <w:rFonts w:ascii="Times New Roman" w:hAnsi="Times New Roman" w:cs="Times New Roman"/>
          <w:sz w:val="28"/>
          <w:szCs w:val="28"/>
        </w:rPr>
        <w:t xml:space="preserve"> </w:t>
      </w:r>
      <w:r w:rsidRPr="00365079">
        <w:rPr>
          <w:rFonts w:ascii="Times New Roman" w:hAnsi="Times New Roman" w:cs="Times New Roman"/>
          <w:sz w:val="28"/>
          <w:szCs w:val="28"/>
        </w:rPr>
        <w:t xml:space="preserve"> если доверенность выдается лицу, осуществляющему такие услуги на возмездной основе;</w:t>
      </w:r>
    </w:p>
    <w:p w:rsidR="00365079" w:rsidRPr="003D7B21" w:rsidRDefault="00365079" w:rsidP="00365079">
      <w:pPr>
        <w:pStyle w:val="ac"/>
        <w:spacing w:after="0" w:line="360" w:lineRule="auto"/>
        <w:ind w:left="0"/>
        <w:jc w:val="both"/>
        <w:rPr>
          <w:rFonts w:ascii="Times New Roman" w:hAnsi="Times New Roman" w:cs="Times New Roman"/>
          <w:sz w:val="28"/>
          <w:szCs w:val="28"/>
          <w:u w:val="single"/>
        </w:rPr>
      </w:pPr>
      <w:r w:rsidRPr="00365079">
        <w:rPr>
          <w:rFonts w:ascii="Times New Roman" w:hAnsi="Times New Roman" w:cs="Times New Roman"/>
          <w:sz w:val="28"/>
          <w:szCs w:val="28"/>
        </w:rPr>
        <w:t xml:space="preserve">       </w:t>
      </w:r>
      <w:r w:rsidRPr="003D7B21">
        <w:rPr>
          <w:rFonts w:ascii="Times New Roman" w:hAnsi="Times New Roman" w:cs="Times New Roman"/>
          <w:sz w:val="28"/>
          <w:szCs w:val="28"/>
          <w:u w:val="single"/>
        </w:rPr>
        <w:t>Органам местного самоуправления муниципальных образований Пензенской области:</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активизировать работу по своевременному и полному исполнению  требований, закрепленных Федеральным законом от 06.10.2003 № 131 – ФЗ «Об общих принципах организации местного самоуправления в Российской Федерации», в том числе  по решению  таких</w:t>
      </w:r>
      <w:r w:rsidR="00244717">
        <w:rPr>
          <w:rFonts w:ascii="Times New Roman" w:hAnsi="Times New Roman" w:cs="Times New Roman"/>
          <w:sz w:val="28"/>
          <w:szCs w:val="28"/>
        </w:rPr>
        <w:t xml:space="preserve"> вопросов местного значения</w:t>
      </w:r>
      <w:r w:rsidRPr="00365079">
        <w:rPr>
          <w:rFonts w:ascii="Times New Roman" w:hAnsi="Times New Roman" w:cs="Times New Roman"/>
          <w:sz w:val="28"/>
          <w:szCs w:val="28"/>
        </w:rPr>
        <w:t>,</w:t>
      </w:r>
      <w:r w:rsidR="00244717">
        <w:rPr>
          <w:rFonts w:ascii="Times New Roman" w:hAnsi="Times New Roman" w:cs="Times New Roman"/>
          <w:sz w:val="28"/>
          <w:szCs w:val="28"/>
        </w:rPr>
        <w:t xml:space="preserve"> как</w:t>
      </w:r>
      <w:r w:rsidRPr="00365079">
        <w:rPr>
          <w:rFonts w:ascii="Times New Roman" w:hAnsi="Times New Roman" w:cs="Times New Roman"/>
          <w:sz w:val="28"/>
          <w:szCs w:val="28"/>
        </w:rPr>
        <w:t xml:space="preserve"> выявление и ликвидация несанкционированных свалок, сбор и вывоз  бытовых отходов; организация водоснабжения; дорожная деятельность в отношении автомобильных дорог местного значения, а также реализация исчерпывающих мер по своевременной организации необходимых ремонтных работ автомобильных дорог </w:t>
      </w:r>
      <w:r w:rsidR="00B04309" w:rsidRPr="00B04309">
        <w:rPr>
          <w:rFonts w:ascii="Times New Roman" w:hAnsi="Times New Roman" w:cs="Times New Roman"/>
          <w:sz w:val="28"/>
          <w:szCs w:val="28"/>
        </w:rPr>
        <w:t xml:space="preserve"> </w:t>
      </w:r>
      <w:r w:rsidR="00B04309">
        <w:rPr>
          <w:rFonts w:ascii="Times New Roman" w:hAnsi="Times New Roman" w:cs="Times New Roman"/>
          <w:sz w:val="28"/>
          <w:szCs w:val="28"/>
        </w:rPr>
        <w:t xml:space="preserve">местного </w:t>
      </w:r>
      <w:r w:rsidRPr="00365079">
        <w:rPr>
          <w:rFonts w:ascii="Times New Roman" w:hAnsi="Times New Roman" w:cs="Times New Roman"/>
          <w:sz w:val="28"/>
          <w:szCs w:val="28"/>
        </w:rPr>
        <w:t>значения, по которым проходят маршруты школьных автобусов;</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lastRenderedPageBreak/>
        <w:t xml:space="preserve">     -  во взаимодействии с заинтересованными </w:t>
      </w:r>
      <w:r w:rsidR="00244717">
        <w:rPr>
          <w:rFonts w:ascii="Times New Roman" w:hAnsi="Times New Roman" w:cs="Times New Roman"/>
          <w:sz w:val="28"/>
          <w:szCs w:val="28"/>
        </w:rPr>
        <w:t xml:space="preserve">органами государственной власти </w:t>
      </w:r>
      <w:r w:rsidRPr="00365079">
        <w:rPr>
          <w:rFonts w:ascii="Times New Roman" w:hAnsi="Times New Roman" w:cs="Times New Roman"/>
          <w:sz w:val="28"/>
          <w:szCs w:val="28"/>
        </w:rPr>
        <w:t xml:space="preserve">на местах уделять внимание вопросам  социальной адаптации ранее судимых лиц, как главному фактору поддержания стабильной </w:t>
      </w:r>
      <w:proofErr w:type="gramStart"/>
      <w:r w:rsidRPr="00365079">
        <w:rPr>
          <w:rFonts w:ascii="Times New Roman" w:hAnsi="Times New Roman" w:cs="Times New Roman"/>
          <w:sz w:val="28"/>
          <w:szCs w:val="28"/>
        </w:rPr>
        <w:t>криминогенной обстановки</w:t>
      </w:r>
      <w:proofErr w:type="gramEnd"/>
      <w:r w:rsidRPr="00365079">
        <w:rPr>
          <w:rFonts w:ascii="Times New Roman" w:hAnsi="Times New Roman" w:cs="Times New Roman"/>
          <w:sz w:val="28"/>
          <w:szCs w:val="28"/>
        </w:rPr>
        <w:t>;</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регулярно проводить обследования жилых помещений, находящихся в муниципальной собственности, на предмет надлежащего и законного использования их гражданами. Принимать исчерпывающие меры к исполнению норм Жилищного кодекса РФ по внеочередному</w:t>
      </w:r>
      <w:r w:rsidR="00244717">
        <w:rPr>
          <w:rFonts w:ascii="Times New Roman" w:hAnsi="Times New Roman" w:cs="Times New Roman"/>
          <w:sz w:val="28"/>
          <w:szCs w:val="28"/>
        </w:rPr>
        <w:t xml:space="preserve"> предоставлению жилых помещений отдельным категориям</w:t>
      </w:r>
      <w:r w:rsidRPr="00365079">
        <w:rPr>
          <w:rFonts w:ascii="Times New Roman" w:hAnsi="Times New Roman" w:cs="Times New Roman"/>
          <w:sz w:val="28"/>
          <w:szCs w:val="28"/>
        </w:rPr>
        <w:t xml:space="preserve"> граждан;</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рассмотреть возможность  организации на муниципальном уровне мониторинга работы по социальной адаптации лиц, вернувшихся из мест лишения свободы;</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244717">
        <w:rPr>
          <w:rFonts w:ascii="Times New Roman" w:hAnsi="Times New Roman" w:cs="Times New Roman"/>
          <w:sz w:val="28"/>
          <w:szCs w:val="28"/>
        </w:rPr>
        <w:t xml:space="preserve"> </w:t>
      </w:r>
      <w:r w:rsidRPr="00365079">
        <w:rPr>
          <w:rFonts w:ascii="Times New Roman" w:hAnsi="Times New Roman" w:cs="Times New Roman"/>
          <w:sz w:val="28"/>
          <w:szCs w:val="28"/>
        </w:rPr>
        <w:t xml:space="preserve">    -  при предоставлении земельных участков, находящихся в муниципальной собственности, как на торгах, так и без проведения торгов, осуществлять проверку наличия прав третьих лиц на данные земельные участки, зарегистрированных до вступления в силу Федерального закона от 21.07.1997</w:t>
      </w:r>
      <w:r w:rsidR="00B04309">
        <w:rPr>
          <w:rFonts w:ascii="Times New Roman" w:hAnsi="Times New Roman" w:cs="Times New Roman"/>
          <w:sz w:val="28"/>
          <w:szCs w:val="28"/>
        </w:rPr>
        <w:t xml:space="preserve"> </w:t>
      </w:r>
      <w:r w:rsidRPr="00365079">
        <w:rPr>
          <w:rFonts w:ascii="Times New Roman" w:hAnsi="Times New Roman" w:cs="Times New Roman"/>
          <w:sz w:val="28"/>
          <w:szCs w:val="28"/>
        </w:rPr>
        <w:t xml:space="preserve"> № 122-ФЗ «О государственной регистрации прав на недви</w:t>
      </w:r>
      <w:r w:rsidR="003D1C6D">
        <w:rPr>
          <w:rFonts w:ascii="Times New Roman" w:hAnsi="Times New Roman" w:cs="Times New Roman"/>
          <w:sz w:val="28"/>
          <w:szCs w:val="28"/>
        </w:rPr>
        <w:t>жимое имущество и сделок с ним».</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w:t>
      </w:r>
      <w:r w:rsidRPr="003D7B21">
        <w:rPr>
          <w:rFonts w:ascii="Times New Roman" w:hAnsi="Times New Roman" w:cs="Times New Roman"/>
          <w:sz w:val="28"/>
          <w:szCs w:val="28"/>
          <w:u w:val="single"/>
        </w:rPr>
        <w:t>Совместно с  представительным</w:t>
      </w:r>
      <w:r w:rsidR="003D1C6D" w:rsidRPr="003D7B21">
        <w:rPr>
          <w:rFonts w:ascii="Times New Roman" w:hAnsi="Times New Roman" w:cs="Times New Roman"/>
          <w:sz w:val="28"/>
          <w:szCs w:val="28"/>
          <w:u w:val="single"/>
        </w:rPr>
        <w:t>и</w:t>
      </w:r>
      <w:r w:rsidRPr="003D7B21">
        <w:rPr>
          <w:rFonts w:ascii="Times New Roman" w:hAnsi="Times New Roman" w:cs="Times New Roman"/>
          <w:sz w:val="28"/>
          <w:szCs w:val="28"/>
          <w:u w:val="single"/>
        </w:rPr>
        <w:t xml:space="preserve">  органам</w:t>
      </w:r>
      <w:r w:rsidR="003D1C6D" w:rsidRPr="003D7B21">
        <w:rPr>
          <w:rFonts w:ascii="Times New Roman" w:hAnsi="Times New Roman" w:cs="Times New Roman"/>
          <w:sz w:val="28"/>
          <w:szCs w:val="28"/>
          <w:u w:val="single"/>
        </w:rPr>
        <w:t>и</w:t>
      </w:r>
      <w:r w:rsidRPr="003D7B21">
        <w:rPr>
          <w:rFonts w:ascii="Times New Roman" w:hAnsi="Times New Roman" w:cs="Times New Roman"/>
          <w:sz w:val="28"/>
          <w:szCs w:val="28"/>
          <w:u w:val="single"/>
        </w:rPr>
        <w:t xml:space="preserve"> муниципальных образований</w:t>
      </w:r>
      <w:r w:rsidRPr="00365079">
        <w:rPr>
          <w:rFonts w:ascii="Times New Roman" w:hAnsi="Times New Roman" w:cs="Times New Roman"/>
          <w:sz w:val="28"/>
          <w:szCs w:val="28"/>
        </w:rPr>
        <w:t xml:space="preserve">: </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при формировании бюджета на очередной финансовый год предусматривать средства для приобретения либо строительства жилья с целью соблюдения жилищных прав льготных категорий граждан.</w:t>
      </w:r>
    </w:p>
    <w:p w:rsidR="00365079" w:rsidRPr="003D7B21" w:rsidRDefault="003D7B21" w:rsidP="003D7B21">
      <w:pPr>
        <w:spacing w:after="0" w:line="360" w:lineRule="auto"/>
        <w:jc w:val="both"/>
        <w:rPr>
          <w:rFonts w:ascii="Times New Roman" w:hAnsi="Times New Roman" w:cs="Times New Roman"/>
          <w:sz w:val="28"/>
          <w:szCs w:val="28"/>
        </w:rPr>
      </w:pPr>
      <w:r w:rsidRPr="003D7B21">
        <w:rPr>
          <w:rFonts w:ascii="Times New Roman" w:hAnsi="Times New Roman" w:cs="Times New Roman"/>
          <w:sz w:val="28"/>
          <w:szCs w:val="28"/>
        </w:rPr>
        <w:t xml:space="preserve">      </w:t>
      </w:r>
      <w:r w:rsidR="00365079" w:rsidRPr="003D7B21">
        <w:rPr>
          <w:rFonts w:ascii="Times New Roman" w:hAnsi="Times New Roman" w:cs="Times New Roman"/>
          <w:sz w:val="28"/>
          <w:szCs w:val="28"/>
        </w:rPr>
        <w:t xml:space="preserve"> </w:t>
      </w:r>
      <w:r w:rsidR="00365079" w:rsidRPr="003D7B21">
        <w:rPr>
          <w:rFonts w:ascii="Times New Roman" w:hAnsi="Times New Roman" w:cs="Times New Roman"/>
          <w:sz w:val="28"/>
          <w:szCs w:val="28"/>
          <w:u w:val="single"/>
        </w:rPr>
        <w:t>Администрации г. Кузнецка Пензенской области</w:t>
      </w:r>
      <w:r w:rsidR="00365079" w:rsidRPr="003D7B21">
        <w:rPr>
          <w:rFonts w:ascii="Times New Roman" w:hAnsi="Times New Roman" w:cs="Times New Roman"/>
          <w:sz w:val="28"/>
          <w:szCs w:val="28"/>
        </w:rPr>
        <w:t>:</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 принять исчерпывающие меры для организации централизованного подвоза детей, обучающихся в общеобразовательных школах города, но проживающих на территории Кузнецкого района Пензенской области.</w:t>
      </w:r>
    </w:p>
    <w:p w:rsidR="00365079" w:rsidRPr="003D7B21" w:rsidRDefault="00365079" w:rsidP="00365079">
      <w:pPr>
        <w:pStyle w:val="ac"/>
        <w:spacing w:after="0" w:line="360" w:lineRule="auto"/>
        <w:ind w:left="0"/>
        <w:jc w:val="both"/>
        <w:rPr>
          <w:rFonts w:ascii="Times New Roman" w:hAnsi="Times New Roman" w:cs="Times New Roman"/>
          <w:sz w:val="28"/>
          <w:szCs w:val="28"/>
          <w:u w:val="single"/>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w:t>
      </w:r>
      <w:r w:rsidRPr="003D7B21">
        <w:rPr>
          <w:rFonts w:ascii="Times New Roman" w:hAnsi="Times New Roman" w:cs="Times New Roman"/>
          <w:sz w:val="28"/>
          <w:szCs w:val="28"/>
          <w:u w:val="single"/>
        </w:rPr>
        <w:t>Областной межведомственной комиссии по организации отдыха, оздоровления, занятости детей и подростков:</w:t>
      </w:r>
    </w:p>
    <w:p w:rsidR="00365079" w:rsidRPr="00365079" w:rsidRDefault="003D7B21" w:rsidP="00365079">
      <w:pPr>
        <w:pStyle w:val="ac"/>
        <w:spacing w:after="0" w:line="360" w:lineRule="auto"/>
        <w:ind w:left="0"/>
        <w:jc w:val="both"/>
        <w:rPr>
          <w:rFonts w:ascii="Times New Roman" w:hAnsi="Times New Roman" w:cs="Times New Roman"/>
          <w:sz w:val="28"/>
          <w:szCs w:val="28"/>
        </w:rPr>
      </w:pPr>
      <w:r w:rsidRPr="003D7B21">
        <w:rPr>
          <w:rFonts w:ascii="Times New Roman" w:hAnsi="Times New Roman" w:cs="Times New Roman"/>
          <w:sz w:val="28"/>
          <w:szCs w:val="28"/>
        </w:rPr>
        <w:t xml:space="preserve">  </w:t>
      </w:r>
      <w:r w:rsidR="00365079" w:rsidRPr="00365079">
        <w:rPr>
          <w:rFonts w:ascii="Times New Roman" w:hAnsi="Times New Roman" w:cs="Times New Roman"/>
          <w:sz w:val="28"/>
          <w:szCs w:val="28"/>
        </w:rPr>
        <w:t xml:space="preserve">   - обеспечить </w:t>
      </w:r>
      <w:proofErr w:type="gramStart"/>
      <w:r w:rsidR="00365079" w:rsidRPr="00365079">
        <w:rPr>
          <w:rFonts w:ascii="Times New Roman" w:hAnsi="Times New Roman" w:cs="Times New Roman"/>
          <w:sz w:val="28"/>
          <w:szCs w:val="28"/>
        </w:rPr>
        <w:t>контроль за</w:t>
      </w:r>
      <w:proofErr w:type="gramEnd"/>
      <w:r w:rsidR="00365079" w:rsidRPr="00365079">
        <w:rPr>
          <w:rFonts w:ascii="Times New Roman" w:hAnsi="Times New Roman" w:cs="Times New Roman"/>
          <w:sz w:val="28"/>
          <w:szCs w:val="28"/>
        </w:rPr>
        <w:t xml:space="preserve"> соблюдением норм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в детских оздоровительных лагерях региона;</w:t>
      </w:r>
    </w:p>
    <w:p w:rsidR="00365079" w:rsidRPr="00365079" w:rsidRDefault="003D7B21" w:rsidP="00365079">
      <w:pPr>
        <w:pStyle w:val="ac"/>
        <w:spacing w:after="0" w:line="360" w:lineRule="auto"/>
        <w:ind w:left="0"/>
        <w:jc w:val="both"/>
        <w:rPr>
          <w:rFonts w:ascii="Times New Roman" w:hAnsi="Times New Roman" w:cs="Times New Roman"/>
          <w:sz w:val="28"/>
          <w:szCs w:val="28"/>
        </w:rPr>
      </w:pPr>
      <w:r w:rsidRPr="003D7B21">
        <w:rPr>
          <w:rFonts w:ascii="Times New Roman" w:hAnsi="Times New Roman" w:cs="Times New Roman"/>
          <w:sz w:val="28"/>
          <w:szCs w:val="28"/>
        </w:rPr>
        <w:lastRenderedPageBreak/>
        <w:t xml:space="preserve">  </w:t>
      </w:r>
      <w:r w:rsidR="00365079" w:rsidRPr="00365079">
        <w:rPr>
          <w:rFonts w:ascii="Times New Roman" w:hAnsi="Times New Roman" w:cs="Times New Roman"/>
          <w:sz w:val="28"/>
          <w:szCs w:val="28"/>
        </w:rPr>
        <w:t xml:space="preserve">   - обеспечить прохождение допуска к работе – аттестации на знание основных нормативно-правовых требований по организации безопасного отдыха детей всего руководящего состава (начальник, заместитель, старшая вожатая) детских оздоровительных лагерей;</w:t>
      </w:r>
    </w:p>
    <w:p w:rsidR="00365079" w:rsidRPr="00365079" w:rsidRDefault="003D7B21" w:rsidP="00365079">
      <w:pPr>
        <w:pStyle w:val="ac"/>
        <w:spacing w:after="0" w:line="360" w:lineRule="auto"/>
        <w:ind w:left="0"/>
        <w:jc w:val="both"/>
        <w:rPr>
          <w:rFonts w:ascii="Times New Roman" w:hAnsi="Times New Roman" w:cs="Times New Roman"/>
          <w:sz w:val="28"/>
          <w:szCs w:val="28"/>
        </w:rPr>
      </w:pPr>
      <w:r w:rsidRPr="003D7B21">
        <w:rPr>
          <w:rFonts w:ascii="Times New Roman" w:hAnsi="Times New Roman" w:cs="Times New Roman"/>
          <w:sz w:val="28"/>
          <w:szCs w:val="28"/>
        </w:rPr>
        <w:t xml:space="preserve">  </w:t>
      </w:r>
      <w:r w:rsidR="00365079" w:rsidRPr="00365079">
        <w:rPr>
          <w:rFonts w:ascii="Times New Roman" w:hAnsi="Times New Roman" w:cs="Times New Roman"/>
          <w:sz w:val="28"/>
          <w:szCs w:val="28"/>
        </w:rPr>
        <w:t xml:space="preserve">   - осуществлять </w:t>
      </w:r>
      <w:proofErr w:type="gramStart"/>
      <w:r w:rsidR="00365079" w:rsidRPr="00365079">
        <w:rPr>
          <w:rFonts w:ascii="Times New Roman" w:hAnsi="Times New Roman" w:cs="Times New Roman"/>
          <w:sz w:val="28"/>
          <w:szCs w:val="28"/>
        </w:rPr>
        <w:t>контроль за</w:t>
      </w:r>
      <w:proofErr w:type="gramEnd"/>
      <w:r w:rsidR="00365079" w:rsidRPr="00365079">
        <w:rPr>
          <w:rFonts w:ascii="Times New Roman" w:hAnsi="Times New Roman" w:cs="Times New Roman"/>
          <w:sz w:val="28"/>
          <w:szCs w:val="28"/>
        </w:rPr>
        <w:t xml:space="preserve"> формированием отрядов в детских оздоровительных лагерях (количество, возраст детей), соблюдением требований к наличию разрешительных, медицинских документов у детей. </w:t>
      </w:r>
    </w:p>
    <w:p w:rsidR="00365079" w:rsidRPr="003D7B21" w:rsidRDefault="00365079" w:rsidP="00365079">
      <w:pPr>
        <w:pStyle w:val="ac"/>
        <w:spacing w:after="0" w:line="360" w:lineRule="auto"/>
        <w:ind w:left="0"/>
        <w:jc w:val="both"/>
        <w:rPr>
          <w:rFonts w:ascii="Times New Roman" w:hAnsi="Times New Roman" w:cs="Times New Roman"/>
          <w:sz w:val="28"/>
          <w:szCs w:val="28"/>
          <w:u w:val="single"/>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w:t>
      </w:r>
      <w:r w:rsidRPr="003D7B21">
        <w:rPr>
          <w:rFonts w:ascii="Times New Roman" w:hAnsi="Times New Roman" w:cs="Times New Roman"/>
          <w:sz w:val="28"/>
          <w:szCs w:val="28"/>
          <w:u w:val="single"/>
        </w:rPr>
        <w:t>Организациям, осуществляющим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 </w:t>
      </w:r>
      <w:r w:rsidR="003D7B21" w:rsidRPr="003D7B21">
        <w:rPr>
          <w:rFonts w:ascii="Times New Roman" w:hAnsi="Times New Roman" w:cs="Times New Roman"/>
          <w:sz w:val="28"/>
          <w:szCs w:val="28"/>
        </w:rPr>
        <w:t xml:space="preserve"> </w:t>
      </w:r>
      <w:r w:rsidRPr="00365079">
        <w:rPr>
          <w:rFonts w:ascii="Times New Roman" w:hAnsi="Times New Roman" w:cs="Times New Roman"/>
          <w:sz w:val="28"/>
          <w:szCs w:val="28"/>
        </w:rPr>
        <w:t xml:space="preserve">    - не допускать нарушений ограничений на занятие трудовой деятельностью, установленных Трудовым кодексом РФ.</w:t>
      </w:r>
    </w:p>
    <w:p w:rsidR="00365079" w:rsidRPr="003D7B21" w:rsidRDefault="003D7B21" w:rsidP="003D7B21">
      <w:pPr>
        <w:spacing w:after="0" w:line="360" w:lineRule="auto"/>
        <w:jc w:val="both"/>
        <w:rPr>
          <w:rFonts w:ascii="Times New Roman" w:hAnsi="Times New Roman" w:cs="Times New Roman"/>
          <w:sz w:val="28"/>
          <w:szCs w:val="28"/>
          <w:u w:val="single"/>
        </w:rPr>
      </w:pPr>
      <w:r w:rsidRPr="003D7B21">
        <w:rPr>
          <w:rFonts w:ascii="Times New Roman" w:hAnsi="Times New Roman" w:cs="Times New Roman"/>
          <w:sz w:val="28"/>
          <w:szCs w:val="28"/>
        </w:rPr>
        <w:t xml:space="preserve">         </w:t>
      </w:r>
      <w:r w:rsidR="00365079" w:rsidRPr="003D7B21">
        <w:rPr>
          <w:rFonts w:ascii="Times New Roman" w:hAnsi="Times New Roman" w:cs="Times New Roman"/>
          <w:sz w:val="28"/>
          <w:szCs w:val="28"/>
          <w:u w:val="single"/>
        </w:rPr>
        <w:t>УГИБДД УМВД России по Пензенской области:</w:t>
      </w:r>
    </w:p>
    <w:p w:rsidR="00365079" w:rsidRPr="00365079" w:rsidRDefault="003D7B21" w:rsidP="003D7B21">
      <w:pPr>
        <w:pStyle w:val="ac"/>
        <w:spacing w:after="0" w:line="360" w:lineRule="auto"/>
        <w:ind w:left="0"/>
        <w:jc w:val="both"/>
        <w:rPr>
          <w:rFonts w:ascii="Times New Roman" w:hAnsi="Times New Roman" w:cs="Times New Roman"/>
          <w:sz w:val="28"/>
          <w:szCs w:val="28"/>
        </w:rPr>
      </w:pPr>
      <w:r w:rsidRPr="003D7B21">
        <w:rPr>
          <w:rFonts w:ascii="Times New Roman" w:hAnsi="Times New Roman" w:cs="Times New Roman"/>
          <w:sz w:val="28"/>
          <w:szCs w:val="28"/>
        </w:rPr>
        <w:t xml:space="preserve">       </w:t>
      </w:r>
      <w:r w:rsidR="00365079" w:rsidRPr="00365079">
        <w:rPr>
          <w:rFonts w:ascii="Times New Roman" w:hAnsi="Times New Roman" w:cs="Times New Roman"/>
          <w:sz w:val="28"/>
          <w:szCs w:val="28"/>
        </w:rPr>
        <w:t>-</w:t>
      </w:r>
      <w:r w:rsidRPr="003D7B21">
        <w:rPr>
          <w:rFonts w:ascii="Times New Roman" w:hAnsi="Times New Roman" w:cs="Times New Roman"/>
          <w:sz w:val="28"/>
          <w:szCs w:val="28"/>
        </w:rPr>
        <w:t xml:space="preserve"> </w:t>
      </w:r>
      <w:r w:rsidR="00365079" w:rsidRPr="00365079">
        <w:rPr>
          <w:rFonts w:ascii="Times New Roman" w:hAnsi="Times New Roman" w:cs="Times New Roman"/>
          <w:sz w:val="28"/>
          <w:szCs w:val="28"/>
        </w:rPr>
        <w:t xml:space="preserve">обеспечить </w:t>
      </w:r>
      <w:proofErr w:type="gramStart"/>
      <w:r w:rsidR="00365079" w:rsidRPr="00365079">
        <w:rPr>
          <w:rFonts w:ascii="Times New Roman" w:hAnsi="Times New Roman" w:cs="Times New Roman"/>
          <w:sz w:val="28"/>
          <w:szCs w:val="28"/>
        </w:rPr>
        <w:t>контроль за</w:t>
      </w:r>
      <w:proofErr w:type="gramEnd"/>
      <w:r w:rsidR="00365079" w:rsidRPr="00365079">
        <w:rPr>
          <w:rFonts w:ascii="Times New Roman" w:hAnsi="Times New Roman" w:cs="Times New Roman"/>
          <w:sz w:val="28"/>
          <w:szCs w:val="28"/>
        </w:rPr>
        <w:t xml:space="preserve"> состоянием автомобильных дорог межмуниципального значения, по которым проходят маршруты школьных автобусов.</w:t>
      </w:r>
    </w:p>
    <w:p w:rsidR="00365079" w:rsidRPr="00365079" w:rsidRDefault="00365079" w:rsidP="00365079">
      <w:pPr>
        <w:pStyle w:val="ac"/>
        <w:spacing w:after="0" w:line="360" w:lineRule="auto"/>
        <w:ind w:left="1095"/>
        <w:jc w:val="both"/>
        <w:rPr>
          <w:rFonts w:ascii="Times New Roman" w:hAnsi="Times New Roman" w:cs="Times New Roman"/>
          <w:sz w:val="28"/>
          <w:szCs w:val="28"/>
        </w:rPr>
      </w:pPr>
      <w:r w:rsidRPr="00365079">
        <w:rPr>
          <w:rFonts w:ascii="Times New Roman" w:hAnsi="Times New Roman" w:cs="Times New Roman"/>
          <w:sz w:val="28"/>
          <w:szCs w:val="28"/>
        </w:rPr>
        <w:t xml:space="preserve">       </w:t>
      </w:r>
    </w:p>
    <w:p w:rsidR="00365079" w:rsidRPr="00365079" w:rsidRDefault="003D1C6D" w:rsidP="00365079">
      <w:pPr>
        <w:pStyle w:val="ac"/>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свою очередь </w:t>
      </w:r>
      <w:r w:rsidR="00365079" w:rsidRPr="00365079">
        <w:rPr>
          <w:rFonts w:ascii="Times New Roman" w:hAnsi="Times New Roman" w:cs="Times New Roman"/>
          <w:sz w:val="28"/>
          <w:szCs w:val="28"/>
        </w:rPr>
        <w:t>Уполномоченный для решения обозначенных проблем считает главными  задачами  развитие и повышение эффективности института Уполномоченного по правам человека,  активное участие в правовом просвещении жителей Пензенской области, совершенствование  законодательства, затрагивающего права и свободы человека, повышение уровня взаимодействия Уполномоченного со всеми ветвями власти, а также сотрудничество с правозащитным сообществом и средствами массовой информации.</w:t>
      </w:r>
      <w:proofErr w:type="gramEnd"/>
    </w:p>
    <w:p w:rsidR="00365079" w:rsidRPr="00365079" w:rsidRDefault="00365079" w:rsidP="00365079">
      <w:pPr>
        <w:pStyle w:val="ac"/>
        <w:spacing w:after="0" w:line="360" w:lineRule="auto"/>
        <w:ind w:left="1095"/>
        <w:jc w:val="both"/>
        <w:rPr>
          <w:rFonts w:ascii="Times New Roman" w:hAnsi="Times New Roman" w:cs="Times New Roman"/>
          <w:sz w:val="28"/>
          <w:szCs w:val="28"/>
        </w:rPr>
      </w:pPr>
      <w:r w:rsidRPr="00365079">
        <w:rPr>
          <w:rFonts w:ascii="Times New Roman" w:hAnsi="Times New Roman" w:cs="Times New Roman"/>
          <w:sz w:val="28"/>
          <w:szCs w:val="28"/>
        </w:rPr>
        <w:t xml:space="preserve">       </w:t>
      </w:r>
    </w:p>
    <w:p w:rsidR="00365079" w:rsidRPr="00365079" w:rsidRDefault="00365079" w:rsidP="00365079">
      <w:pPr>
        <w:pStyle w:val="ac"/>
        <w:spacing w:after="0" w:line="360" w:lineRule="auto"/>
        <w:ind w:left="1095"/>
        <w:jc w:val="both"/>
        <w:rPr>
          <w:rFonts w:ascii="Times New Roman" w:hAnsi="Times New Roman" w:cs="Times New Roman"/>
          <w:sz w:val="28"/>
          <w:szCs w:val="28"/>
        </w:rPr>
      </w:pP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Уполномоченный по правам человека</w:t>
      </w:r>
    </w:p>
    <w:p w:rsidR="00365079" w:rsidRPr="00365079" w:rsidRDefault="00365079" w:rsidP="00365079">
      <w:pPr>
        <w:pStyle w:val="ac"/>
        <w:spacing w:after="0" w:line="360" w:lineRule="auto"/>
        <w:ind w:left="0"/>
        <w:jc w:val="both"/>
        <w:rPr>
          <w:rFonts w:ascii="Times New Roman" w:hAnsi="Times New Roman" w:cs="Times New Roman"/>
          <w:sz w:val="28"/>
          <w:szCs w:val="28"/>
        </w:rPr>
      </w:pPr>
      <w:r w:rsidRPr="00365079">
        <w:rPr>
          <w:rFonts w:ascii="Times New Roman" w:hAnsi="Times New Roman" w:cs="Times New Roman"/>
          <w:sz w:val="28"/>
          <w:szCs w:val="28"/>
        </w:rPr>
        <w:t xml:space="preserve">в Пензенской области                  </w:t>
      </w:r>
      <w:r w:rsidR="00B04309">
        <w:rPr>
          <w:rFonts w:ascii="Times New Roman" w:hAnsi="Times New Roman" w:cs="Times New Roman"/>
          <w:sz w:val="28"/>
          <w:szCs w:val="28"/>
        </w:rPr>
        <w:t xml:space="preserve">                                                        </w:t>
      </w:r>
      <w:r w:rsidRPr="00365079">
        <w:rPr>
          <w:rFonts w:ascii="Times New Roman" w:hAnsi="Times New Roman" w:cs="Times New Roman"/>
          <w:sz w:val="28"/>
          <w:szCs w:val="28"/>
        </w:rPr>
        <w:t xml:space="preserve"> Е.Н. Рогова</w:t>
      </w:r>
    </w:p>
    <w:p w:rsidR="001250CA" w:rsidRPr="001250CA" w:rsidRDefault="003D7B21" w:rsidP="00C06449">
      <w:pPr>
        <w:pStyle w:val="ac"/>
        <w:spacing w:after="0" w:line="360" w:lineRule="auto"/>
        <w:ind w:left="1095"/>
        <w:jc w:val="both"/>
        <w:rPr>
          <w:rFonts w:ascii="Times New Roman" w:hAnsi="Times New Roman" w:cs="Times New Roman"/>
          <w:b/>
          <w:sz w:val="36"/>
          <w:szCs w:val="36"/>
        </w:rPr>
      </w:pPr>
      <w:r w:rsidRPr="003D7B21">
        <w:rPr>
          <w:rFonts w:ascii="Times New Roman" w:hAnsi="Times New Roman" w:cs="Times New Roman"/>
          <w:b/>
          <w:sz w:val="36"/>
          <w:szCs w:val="36"/>
        </w:rPr>
        <w:lastRenderedPageBreak/>
        <w:t xml:space="preserve">                            </w:t>
      </w:r>
      <w:r w:rsidR="001250CA">
        <w:rPr>
          <w:rFonts w:ascii="Times New Roman" w:hAnsi="Times New Roman" w:cs="Times New Roman"/>
          <w:b/>
          <w:sz w:val="36"/>
          <w:szCs w:val="36"/>
        </w:rPr>
        <w:t>Приложения</w:t>
      </w:r>
    </w:p>
    <w:p w:rsidR="001250CA" w:rsidRDefault="001250CA" w:rsidP="00C06449">
      <w:pPr>
        <w:pStyle w:val="ac"/>
        <w:spacing w:after="0" w:line="360" w:lineRule="auto"/>
        <w:ind w:left="1095"/>
        <w:jc w:val="both"/>
        <w:rPr>
          <w:rFonts w:ascii="Times New Roman" w:hAnsi="Times New Roman" w:cs="Times New Roman"/>
          <w:sz w:val="28"/>
          <w:szCs w:val="28"/>
        </w:rPr>
      </w:pPr>
      <w:r>
        <w:rPr>
          <w:rFonts w:ascii="Times New Roman" w:hAnsi="Times New Roman" w:cs="Times New Roman"/>
          <w:sz w:val="28"/>
          <w:szCs w:val="28"/>
        </w:rPr>
        <w:t xml:space="preserve">                                                                                   Приложение №1</w:t>
      </w:r>
    </w:p>
    <w:tbl>
      <w:tblPr>
        <w:tblStyle w:val="11"/>
        <w:tblW w:w="0" w:type="auto"/>
        <w:tblLook w:val="04A0" w:firstRow="1" w:lastRow="0" w:firstColumn="1" w:lastColumn="0" w:noHBand="0" w:noVBand="1"/>
      </w:tblPr>
      <w:tblGrid>
        <w:gridCol w:w="2035"/>
        <w:gridCol w:w="7536"/>
      </w:tblGrid>
      <w:tr w:rsidR="001250CA" w:rsidRPr="001250CA" w:rsidTr="009149F1">
        <w:tc>
          <w:tcPr>
            <w:tcW w:w="9571" w:type="dxa"/>
            <w:gridSpan w:val="2"/>
          </w:tcPr>
          <w:p w:rsidR="001250CA" w:rsidRPr="001250CA" w:rsidRDefault="001250CA" w:rsidP="001250CA">
            <w:pPr>
              <w:jc w:val="center"/>
              <w:rPr>
                <w:rFonts w:ascii="Times New Roman" w:hAnsi="Times New Roman" w:cs="Times New Roman"/>
                <w:b/>
                <w:sz w:val="28"/>
                <w:szCs w:val="28"/>
              </w:rPr>
            </w:pPr>
            <w:r w:rsidRPr="001250CA">
              <w:rPr>
                <w:rFonts w:ascii="Times New Roman" w:hAnsi="Times New Roman" w:cs="Times New Roman"/>
                <w:b/>
                <w:sz w:val="28"/>
                <w:szCs w:val="28"/>
              </w:rPr>
              <w:t xml:space="preserve">Перечень основных мероприятий, организованных аппаратом Уполномоченного или проведенных с его участием в 2014 году </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17.01.14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Заседание Избирательной комиссии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20.01.14</w:t>
            </w:r>
          </w:p>
        </w:tc>
        <w:tc>
          <w:tcPr>
            <w:tcW w:w="7536" w:type="dxa"/>
          </w:tcPr>
          <w:p w:rsidR="001250CA" w:rsidRPr="001250CA" w:rsidRDefault="001250CA" w:rsidP="00934794">
            <w:pPr>
              <w:rPr>
                <w:rFonts w:ascii="Times New Roman" w:hAnsi="Times New Roman" w:cs="Times New Roman"/>
                <w:sz w:val="28"/>
                <w:szCs w:val="28"/>
              </w:rPr>
            </w:pPr>
            <w:r w:rsidRPr="001250CA">
              <w:rPr>
                <w:rFonts w:ascii="Times New Roman" w:hAnsi="Times New Roman" w:cs="Times New Roman"/>
                <w:sz w:val="28"/>
                <w:szCs w:val="28"/>
              </w:rPr>
              <w:t>Совещание в администрации г.</w:t>
            </w:r>
            <w:r w:rsidR="00934794">
              <w:rPr>
                <w:rFonts w:ascii="Times New Roman" w:hAnsi="Times New Roman" w:cs="Times New Roman"/>
                <w:sz w:val="28"/>
                <w:szCs w:val="28"/>
              </w:rPr>
              <w:t xml:space="preserve"> </w:t>
            </w:r>
            <w:r w:rsidRPr="001250CA">
              <w:rPr>
                <w:rFonts w:ascii="Times New Roman" w:hAnsi="Times New Roman" w:cs="Times New Roman"/>
                <w:sz w:val="28"/>
                <w:szCs w:val="28"/>
              </w:rPr>
              <w:t>Пенз</w:t>
            </w:r>
            <w:r w:rsidR="00934794">
              <w:rPr>
                <w:rFonts w:ascii="Times New Roman" w:hAnsi="Times New Roman" w:cs="Times New Roman"/>
                <w:sz w:val="28"/>
                <w:szCs w:val="28"/>
              </w:rPr>
              <w:t>ы</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20.01.14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Заседание в Правительстве Пензенской области </w:t>
            </w:r>
          </w:p>
        </w:tc>
      </w:tr>
      <w:tr w:rsidR="001250CA" w:rsidRPr="001250CA" w:rsidTr="009149F1">
        <w:tc>
          <w:tcPr>
            <w:tcW w:w="2035" w:type="dxa"/>
          </w:tcPr>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31.01.14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20.02.14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28.02.14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28.02.14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21.03.14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28.03.14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17.04.14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25.04.14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15.05.14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30.05.14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19.06.14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26.06.14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17.07.14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23.07.14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25.07.14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18.08.14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18.09.14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19.09.14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23.10.14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23.10.14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20.11.14</w:t>
            </w:r>
          </w:p>
          <w:p w:rsidR="001250CA" w:rsidRPr="001250CA" w:rsidRDefault="001250CA" w:rsidP="001250CA">
            <w:pPr>
              <w:rPr>
                <w:rFonts w:ascii="Times New Roman" w:hAnsi="Times New Roman" w:cs="Times New Roman"/>
                <w:sz w:val="20"/>
                <w:szCs w:val="20"/>
              </w:rPr>
            </w:pPr>
            <w:r w:rsidRPr="001250CA">
              <w:rPr>
                <w:rFonts w:ascii="Times New Roman" w:hAnsi="Times New Roman" w:cs="Times New Roman"/>
                <w:sz w:val="20"/>
                <w:szCs w:val="20"/>
              </w:rPr>
              <w:t>28.11.14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0"/>
                <w:szCs w:val="20"/>
              </w:rPr>
              <w:t>15.12.14</w:t>
            </w:r>
          </w:p>
        </w:tc>
        <w:tc>
          <w:tcPr>
            <w:tcW w:w="7536" w:type="dxa"/>
          </w:tcPr>
          <w:p w:rsidR="001250CA" w:rsidRPr="00934794" w:rsidRDefault="00934794" w:rsidP="001250CA">
            <w:pPr>
              <w:rPr>
                <w:rFonts w:ascii="Times New Roman" w:hAnsi="Times New Roman" w:cs="Times New Roman"/>
                <w:sz w:val="28"/>
                <w:szCs w:val="28"/>
              </w:rPr>
            </w:pPr>
            <w:r>
              <w:rPr>
                <w:rFonts w:ascii="Times New Roman" w:hAnsi="Times New Roman" w:cs="Times New Roman"/>
                <w:sz w:val="28"/>
                <w:szCs w:val="28"/>
              </w:rPr>
              <w:t>Личный прием в г. Пензе</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4.02.14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Торжественное собрание в честь 75-летия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5.02.14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27.02.14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12.03.14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16.05.14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24.07.14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21.05.14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4.06.14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22.07.14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20.11.14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19.12.14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Круглый стол по противодействию ВИЧ-инфекции</w:t>
            </w:r>
          </w:p>
          <w:p w:rsidR="009E1019" w:rsidRDefault="009E1019"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Круглый стол «Взаимодействие Уполномоченного с общественными организациями Пензенской области»</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Круглый стол «Жителям Сурского края – достойная мобильная связь»</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Круглый стол в Законодательном Собрании Пензенской области</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Круглый стол со специалистами учреждений и ведомств социальной сферы </w:t>
            </w:r>
            <w:proofErr w:type="spellStart"/>
            <w:r w:rsidRPr="001250CA">
              <w:rPr>
                <w:rFonts w:ascii="Times New Roman" w:hAnsi="Times New Roman" w:cs="Times New Roman"/>
                <w:sz w:val="28"/>
                <w:szCs w:val="28"/>
              </w:rPr>
              <w:t>Вадинского</w:t>
            </w:r>
            <w:proofErr w:type="spellEnd"/>
            <w:r w:rsidRPr="001250CA">
              <w:rPr>
                <w:rFonts w:ascii="Times New Roman" w:hAnsi="Times New Roman" w:cs="Times New Roman"/>
                <w:sz w:val="28"/>
                <w:szCs w:val="28"/>
              </w:rPr>
              <w:t xml:space="preserve"> района</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Заседание круглого стола на тему: «Государственное регулирование и механизмы контроля миграции. Социальные последствия международной миграции для Пензенской области».</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Круглый стол в Институте регионального развития Пензенской области</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Круглый стол на тему «Права ребенка в современном обществе и социальные риски» МБОУ СОШ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.Ш</w:t>
            </w:r>
            <w:proofErr w:type="gramEnd"/>
            <w:r w:rsidRPr="001250CA">
              <w:rPr>
                <w:rFonts w:ascii="Times New Roman" w:hAnsi="Times New Roman" w:cs="Times New Roman"/>
                <w:sz w:val="28"/>
                <w:szCs w:val="28"/>
              </w:rPr>
              <w:t>емышейка</w:t>
            </w:r>
            <w:proofErr w:type="spellEnd"/>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Круглый стол, организованный Уполномоченным, по теме «Семейно-бытовое насилие»</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16.01.14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8.04.14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7.02.14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6.08.14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24.02.14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25.11.14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Коллегия УФСИН по Пензенской области</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Коллегия Управления Федеральной службы судебных приставов по Пензенской области </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Коллегия Министерства образования региона по вопросам специального профессионального образования</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Расширенное заседание коллегий прокуратуры, Министерства образования, Министерства здравоохранения по реализации Стратегии в интересах детей</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14.02.14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25.03.14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22.04.14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18.11.14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16.12.14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27.06.14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Назначение Уполномоченного по правам человека в Пензенской области - сессия Законодательного Собрания Пензенской области</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Сессия Законодательного Собрания Пензенской области</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Отчет о деятельности Уполномоченного в 2013 году на 19-й  сессии Законодательного Собрания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19.02.14</w:t>
            </w:r>
          </w:p>
        </w:tc>
        <w:tc>
          <w:tcPr>
            <w:tcW w:w="7536" w:type="dxa"/>
          </w:tcPr>
          <w:p w:rsidR="001250CA" w:rsidRPr="001250CA" w:rsidRDefault="001250CA" w:rsidP="00934794">
            <w:pPr>
              <w:rPr>
                <w:rFonts w:ascii="Times New Roman" w:hAnsi="Times New Roman" w:cs="Times New Roman"/>
                <w:sz w:val="28"/>
                <w:szCs w:val="28"/>
              </w:rPr>
            </w:pPr>
            <w:proofErr w:type="gramStart"/>
            <w:r w:rsidRPr="001250CA">
              <w:rPr>
                <w:rFonts w:ascii="Times New Roman" w:hAnsi="Times New Roman" w:cs="Times New Roman"/>
                <w:sz w:val="28"/>
                <w:szCs w:val="32"/>
              </w:rPr>
              <w:t>Заседании</w:t>
            </w:r>
            <w:proofErr w:type="gramEnd"/>
            <w:r w:rsidRPr="001250CA">
              <w:rPr>
                <w:rFonts w:ascii="Times New Roman" w:hAnsi="Times New Roman" w:cs="Times New Roman"/>
                <w:sz w:val="28"/>
                <w:szCs w:val="32"/>
              </w:rPr>
              <w:t xml:space="preserve"> рабочей группы при </w:t>
            </w:r>
            <w:r w:rsidR="00934794">
              <w:rPr>
                <w:rFonts w:ascii="Times New Roman" w:hAnsi="Times New Roman" w:cs="Times New Roman"/>
                <w:sz w:val="28"/>
                <w:szCs w:val="32"/>
              </w:rPr>
              <w:t>г</w:t>
            </w:r>
            <w:r w:rsidRPr="001250CA">
              <w:rPr>
                <w:rFonts w:ascii="Times New Roman" w:hAnsi="Times New Roman" w:cs="Times New Roman"/>
                <w:sz w:val="28"/>
                <w:szCs w:val="32"/>
              </w:rPr>
              <w:t xml:space="preserve">лавном </w:t>
            </w:r>
            <w:r w:rsidR="00934794">
              <w:rPr>
                <w:rFonts w:ascii="Times New Roman" w:hAnsi="Times New Roman" w:cs="Times New Roman"/>
                <w:sz w:val="28"/>
                <w:szCs w:val="32"/>
              </w:rPr>
              <w:t>ф</w:t>
            </w:r>
            <w:r w:rsidRPr="001250CA">
              <w:rPr>
                <w:rFonts w:ascii="Times New Roman" w:hAnsi="Times New Roman" w:cs="Times New Roman"/>
                <w:sz w:val="28"/>
                <w:szCs w:val="32"/>
              </w:rPr>
              <w:t xml:space="preserve">едеральном </w:t>
            </w:r>
            <w:r w:rsidR="00934794">
              <w:rPr>
                <w:rFonts w:ascii="Times New Roman" w:hAnsi="Times New Roman" w:cs="Times New Roman"/>
                <w:sz w:val="28"/>
                <w:szCs w:val="32"/>
              </w:rPr>
              <w:t>и</w:t>
            </w:r>
            <w:r w:rsidRPr="001250CA">
              <w:rPr>
                <w:rFonts w:ascii="Times New Roman" w:hAnsi="Times New Roman" w:cs="Times New Roman"/>
                <w:sz w:val="28"/>
                <w:szCs w:val="32"/>
              </w:rPr>
              <w:t>нспекторе по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18.02.14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12.03.14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7.08.14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18.03.14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18.03.14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24.04.14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12.11.14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21.05.14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14.05.14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3.06.14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6.06.14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18.06.14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22.07.14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17.09.14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15.02.14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24.09.14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21.10.14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8.10.14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30.10.14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15.05.14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20.11.14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26.11.14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26.11.14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12.12.14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24.12.14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Личный прием в Спасском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Личный прием в Каменском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Наровчатском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Городищенском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Мокшанском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w:t>
            </w:r>
            <w:proofErr w:type="gramStart"/>
            <w:r w:rsidRPr="001250CA">
              <w:rPr>
                <w:rFonts w:ascii="Times New Roman" w:hAnsi="Times New Roman" w:cs="Times New Roman"/>
                <w:sz w:val="28"/>
                <w:szCs w:val="28"/>
              </w:rPr>
              <w:t>в</w:t>
            </w:r>
            <w:proofErr w:type="gramEnd"/>
            <w:r w:rsidRPr="001250CA">
              <w:rPr>
                <w:rFonts w:ascii="Times New Roman" w:hAnsi="Times New Roman" w:cs="Times New Roman"/>
                <w:sz w:val="28"/>
                <w:szCs w:val="28"/>
              </w:rPr>
              <w:t xml:space="preserve"> </w:t>
            </w:r>
            <w:proofErr w:type="gramStart"/>
            <w:r w:rsidRPr="001250CA">
              <w:rPr>
                <w:rFonts w:ascii="Times New Roman" w:hAnsi="Times New Roman" w:cs="Times New Roman"/>
                <w:sz w:val="28"/>
                <w:szCs w:val="28"/>
              </w:rPr>
              <w:t>Вадинском</w:t>
            </w:r>
            <w:proofErr w:type="gram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Личный прием в Кузнецком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w:t>
            </w:r>
            <w:proofErr w:type="gramStart"/>
            <w:r w:rsidRPr="001250CA">
              <w:rPr>
                <w:rFonts w:ascii="Times New Roman" w:hAnsi="Times New Roman" w:cs="Times New Roman"/>
                <w:sz w:val="28"/>
                <w:szCs w:val="28"/>
              </w:rPr>
              <w:t>в</w:t>
            </w:r>
            <w:proofErr w:type="gramEnd"/>
            <w:r w:rsidRPr="001250CA">
              <w:rPr>
                <w:rFonts w:ascii="Times New Roman" w:hAnsi="Times New Roman" w:cs="Times New Roman"/>
                <w:sz w:val="28"/>
                <w:szCs w:val="28"/>
              </w:rPr>
              <w:t xml:space="preserve"> </w:t>
            </w:r>
            <w:proofErr w:type="gramStart"/>
            <w:r w:rsidRPr="001250CA">
              <w:rPr>
                <w:rFonts w:ascii="Times New Roman" w:hAnsi="Times New Roman" w:cs="Times New Roman"/>
                <w:sz w:val="28"/>
                <w:szCs w:val="28"/>
              </w:rPr>
              <w:t>Сердобском</w:t>
            </w:r>
            <w:proofErr w:type="gram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приём в </w:t>
            </w:r>
            <w:proofErr w:type="spellStart"/>
            <w:r w:rsidRPr="001250CA">
              <w:rPr>
                <w:rFonts w:ascii="Times New Roman" w:hAnsi="Times New Roman" w:cs="Times New Roman"/>
                <w:sz w:val="28"/>
                <w:szCs w:val="28"/>
              </w:rPr>
              <w:t>Колышлейском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Пачелмском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Башмаковском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Бессоновском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Малосердобинском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Бековском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Иссинском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Шемышейском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Неверкинском</w:t>
            </w:r>
            <w:proofErr w:type="spell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Личный прием в Пензенском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w:t>
            </w:r>
            <w:proofErr w:type="gramStart"/>
            <w:r w:rsidRPr="001250CA">
              <w:rPr>
                <w:rFonts w:ascii="Times New Roman" w:hAnsi="Times New Roman" w:cs="Times New Roman"/>
                <w:sz w:val="28"/>
                <w:szCs w:val="28"/>
              </w:rPr>
              <w:t>в</w:t>
            </w:r>
            <w:proofErr w:type="gramEnd"/>
            <w:r w:rsidRPr="001250CA">
              <w:rPr>
                <w:rFonts w:ascii="Times New Roman" w:hAnsi="Times New Roman" w:cs="Times New Roman"/>
                <w:sz w:val="28"/>
                <w:szCs w:val="28"/>
              </w:rPr>
              <w:t xml:space="preserve"> </w:t>
            </w:r>
            <w:proofErr w:type="gramStart"/>
            <w:r w:rsidRPr="001250CA">
              <w:rPr>
                <w:rFonts w:ascii="Times New Roman" w:hAnsi="Times New Roman" w:cs="Times New Roman"/>
                <w:sz w:val="28"/>
                <w:szCs w:val="28"/>
              </w:rPr>
              <w:t>Сосновоборском</w:t>
            </w:r>
            <w:proofErr w:type="gramEnd"/>
            <w:r w:rsidRPr="001250CA">
              <w:rPr>
                <w:rFonts w:ascii="Times New Roman" w:hAnsi="Times New Roman" w:cs="Times New Roman"/>
                <w:sz w:val="28"/>
                <w:szCs w:val="28"/>
              </w:rPr>
              <w:t xml:space="preserve"> районе</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Личный прием в </w:t>
            </w:r>
            <w:proofErr w:type="spellStart"/>
            <w:r w:rsidRPr="001250CA">
              <w:rPr>
                <w:rFonts w:ascii="Times New Roman" w:hAnsi="Times New Roman" w:cs="Times New Roman"/>
                <w:sz w:val="28"/>
                <w:szCs w:val="28"/>
              </w:rPr>
              <w:t>Лунинском</w:t>
            </w:r>
            <w:proofErr w:type="spellEnd"/>
            <w:r w:rsidRPr="001250CA">
              <w:rPr>
                <w:rFonts w:ascii="Times New Roman" w:hAnsi="Times New Roman" w:cs="Times New Roman"/>
                <w:sz w:val="28"/>
                <w:szCs w:val="28"/>
              </w:rPr>
              <w:t xml:space="preserve"> районе</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20.02.14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31.07.14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10.04.14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31.07.14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22.05.14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Прием в ФКУ ИК-1</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Прием в ФКУ СИЗО-1</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Прием в ФКУ ИК-4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енза</w:t>
            </w:r>
            <w:proofErr w:type="spellEnd"/>
            <w:r w:rsidRPr="001250CA">
              <w:rPr>
                <w:rFonts w:ascii="Times New Roman" w:hAnsi="Times New Roman" w:cs="Times New Roman"/>
                <w:sz w:val="28"/>
                <w:szCs w:val="28"/>
              </w:rPr>
              <w:t>)</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Прием в ФКУ ИК-8</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27.02.14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Встреча Уполномоченного по правам человека с некоммерческими организациями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28.02.14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Координационное совещание у главного федерального инспектора по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28.02.14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4.09.14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10.09.14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23.12.14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Участие во Всероссийской видеоконференции по вопросам социальной помощи отдельным категориям граждан</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Видеоконференция, организованная Федеральной службой судебных приставов России</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Видеоконференция Центральной избирательной комиссии РФ</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Видеоконференция Общественного совета при Федеральной службе судебных приставов с общественными советами при территориальных органах службы</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6.03.14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13.10.14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10.12.14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Эфир на «Радио России»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12.03.14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Мониторинг исполнительного производства в домах-интернатах </w:t>
            </w:r>
            <w:proofErr w:type="spellStart"/>
            <w:r w:rsidRPr="001250CA">
              <w:rPr>
                <w:rFonts w:ascii="Times New Roman" w:hAnsi="Times New Roman" w:cs="Times New Roman"/>
                <w:sz w:val="28"/>
                <w:szCs w:val="28"/>
              </w:rPr>
              <w:t>р.п</w:t>
            </w:r>
            <w:proofErr w:type="gramStart"/>
            <w:r w:rsidRPr="001250CA">
              <w:rPr>
                <w:rFonts w:ascii="Times New Roman" w:hAnsi="Times New Roman" w:cs="Times New Roman"/>
                <w:sz w:val="28"/>
                <w:szCs w:val="28"/>
              </w:rPr>
              <w:t>.М</w:t>
            </w:r>
            <w:proofErr w:type="gramEnd"/>
            <w:r w:rsidRPr="001250CA">
              <w:rPr>
                <w:rFonts w:ascii="Times New Roman" w:hAnsi="Times New Roman" w:cs="Times New Roman"/>
                <w:sz w:val="28"/>
                <w:szCs w:val="28"/>
              </w:rPr>
              <w:t>окшан</w:t>
            </w:r>
            <w:proofErr w:type="spellEnd"/>
            <w:r w:rsidRPr="001250CA">
              <w:rPr>
                <w:rFonts w:ascii="Times New Roman" w:hAnsi="Times New Roman" w:cs="Times New Roman"/>
                <w:sz w:val="28"/>
                <w:szCs w:val="28"/>
              </w:rPr>
              <w:t xml:space="preserve"> и </w:t>
            </w:r>
            <w:proofErr w:type="spellStart"/>
            <w:r w:rsidRPr="001250CA">
              <w:rPr>
                <w:rFonts w:ascii="Times New Roman" w:hAnsi="Times New Roman" w:cs="Times New Roman"/>
                <w:sz w:val="28"/>
                <w:szCs w:val="28"/>
              </w:rPr>
              <w:t>г.Нижний</w:t>
            </w:r>
            <w:proofErr w:type="spellEnd"/>
            <w:r w:rsidRPr="001250CA">
              <w:rPr>
                <w:rFonts w:ascii="Times New Roman" w:hAnsi="Times New Roman" w:cs="Times New Roman"/>
                <w:sz w:val="28"/>
                <w:szCs w:val="28"/>
              </w:rPr>
              <w:t xml:space="preserve"> Ломов</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14.03.14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Парламентские слушания по вопросам обеспечения информационной безопасностью детей при использовании ресурсов сети Интернет (г. Москва)</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18.03.14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Семинар для руководителей аппаратов администраций муниципальных образований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20.03.14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Совещание по вопросам исполнения решений судов о предоставлении жилых помещений детям-сиротам в УФССП России по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21.03.14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Заседание консультативного совета Следственного Управления Следственного комитета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14.05.14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Организационное заседание общественного совета при УФССП России по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14.05.14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Ежегодная встреча с выпускниками детского дома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.С</w:t>
            </w:r>
            <w:proofErr w:type="gramEnd"/>
            <w:r w:rsidRPr="001250CA">
              <w:rPr>
                <w:rFonts w:ascii="Times New Roman" w:hAnsi="Times New Roman" w:cs="Times New Roman"/>
                <w:sz w:val="28"/>
                <w:szCs w:val="28"/>
              </w:rPr>
              <w:t>пасск</w:t>
            </w:r>
            <w:r w:rsidR="00934794">
              <w:rPr>
                <w:rFonts w:ascii="Times New Roman" w:hAnsi="Times New Roman" w:cs="Times New Roman"/>
                <w:sz w:val="28"/>
                <w:szCs w:val="28"/>
              </w:rPr>
              <w:t>а</w:t>
            </w:r>
            <w:proofErr w:type="spellEnd"/>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15.05.14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Ежегодная встреча со старшекурсниками ГБОУ НПО Профессиональное училище №16 </w:t>
            </w:r>
            <w:proofErr w:type="spellStart"/>
            <w:r w:rsidRPr="001250CA">
              <w:rPr>
                <w:rFonts w:ascii="Times New Roman" w:hAnsi="Times New Roman" w:cs="Times New Roman"/>
                <w:sz w:val="28"/>
                <w:szCs w:val="28"/>
              </w:rPr>
              <w:t>р.п</w:t>
            </w:r>
            <w:proofErr w:type="spellEnd"/>
            <w:r w:rsidRPr="001250CA">
              <w:rPr>
                <w:rFonts w:ascii="Times New Roman" w:hAnsi="Times New Roman" w:cs="Times New Roman"/>
                <w:sz w:val="28"/>
                <w:szCs w:val="28"/>
              </w:rPr>
              <w:t>. Шемышейка</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19.05.14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Открытие международного фестиваля фильмов о правах человека «</w:t>
            </w:r>
            <w:proofErr w:type="spellStart"/>
            <w:r w:rsidRPr="001250CA">
              <w:rPr>
                <w:rFonts w:ascii="Times New Roman" w:hAnsi="Times New Roman" w:cs="Times New Roman"/>
                <w:sz w:val="28"/>
                <w:szCs w:val="28"/>
              </w:rPr>
              <w:t>Сталкер</w:t>
            </w:r>
            <w:proofErr w:type="spellEnd"/>
            <w:r w:rsidRPr="001250CA">
              <w:rPr>
                <w:rFonts w:ascii="Times New Roman" w:hAnsi="Times New Roman" w:cs="Times New Roman"/>
                <w:sz w:val="28"/>
                <w:szCs w:val="28"/>
              </w:rPr>
              <w:t>»</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20.05.14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Региональный слет детских и молодежных общественных объединений</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21.05.14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Встреча Уполномоченного по правам ребенка с обучающимися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.В</w:t>
            </w:r>
            <w:proofErr w:type="gramEnd"/>
            <w:r w:rsidRPr="001250CA">
              <w:rPr>
                <w:rFonts w:ascii="Times New Roman" w:hAnsi="Times New Roman" w:cs="Times New Roman"/>
                <w:sz w:val="28"/>
                <w:szCs w:val="28"/>
              </w:rPr>
              <w:t>адинск</w:t>
            </w:r>
            <w:proofErr w:type="spellEnd"/>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22.05.14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Селекторное совещание по вопросу подготовки к летней оздоровительной кампании 2014 года</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24.05.14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Рабочая встреча в </w:t>
            </w:r>
            <w:proofErr w:type="spellStart"/>
            <w:r w:rsidRPr="001250CA">
              <w:rPr>
                <w:rFonts w:ascii="Times New Roman" w:hAnsi="Times New Roman" w:cs="Times New Roman"/>
                <w:sz w:val="28"/>
                <w:szCs w:val="28"/>
              </w:rPr>
              <w:t>Неверкинском</w:t>
            </w:r>
            <w:proofErr w:type="spellEnd"/>
            <w:r w:rsidRPr="001250CA">
              <w:rPr>
                <w:rFonts w:ascii="Times New Roman" w:hAnsi="Times New Roman" w:cs="Times New Roman"/>
                <w:sz w:val="28"/>
                <w:szCs w:val="28"/>
              </w:rPr>
              <w:t xml:space="preserve"> районе по вопросам защиты имущественных прав детей-сирот и детей, оставшихся без попечения родителей</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24.05.14</w:t>
            </w:r>
          </w:p>
        </w:tc>
        <w:tc>
          <w:tcPr>
            <w:tcW w:w="7536" w:type="dxa"/>
          </w:tcPr>
          <w:p w:rsidR="001250CA" w:rsidRPr="001250CA" w:rsidRDefault="001250CA" w:rsidP="00934794">
            <w:pPr>
              <w:rPr>
                <w:rFonts w:ascii="Times New Roman" w:hAnsi="Times New Roman" w:cs="Times New Roman"/>
                <w:sz w:val="28"/>
                <w:szCs w:val="28"/>
              </w:rPr>
            </w:pPr>
            <w:r w:rsidRPr="001250CA">
              <w:rPr>
                <w:rFonts w:ascii="Times New Roman" w:hAnsi="Times New Roman" w:cs="Times New Roman"/>
                <w:sz w:val="28"/>
                <w:szCs w:val="28"/>
              </w:rPr>
              <w:t>Торже</w:t>
            </w:r>
            <w:r w:rsidR="00934794">
              <w:rPr>
                <w:rFonts w:ascii="Times New Roman" w:hAnsi="Times New Roman" w:cs="Times New Roman"/>
                <w:sz w:val="28"/>
                <w:szCs w:val="28"/>
              </w:rPr>
              <w:t>ственное мероприятие по случаю  п</w:t>
            </w:r>
            <w:r w:rsidRPr="001250CA">
              <w:rPr>
                <w:rFonts w:ascii="Times New Roman" w:hAnsi="Times New Roman" w:cs="Times New Roman"/>
                <w:sz w:val="28"/>
                <w:szCs w:val="28"/>
              </w:rPr>
              <w:t xml:space="preserve">оследнего звонка в школе-интернате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.Н</w:t>
            </w:r>
            <w:proofErr w:type="gramEnd"/>
            <w:r w:rsidRPr="001250CA">
              <w:rPr>
                <w:rFonts w:ascii="Times New Roman" w:hAnsi="Times New Roman" w:cs="Times New Roman"/>
                <w:sz w:val="28"/>
                <w:szCs w:val="28"/>
              </w:rPr>
              <w:t>еверкино</w:t>
            </w:r>
            <w:proofErr w:type="spellEnd"/>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28.05.14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13.11.14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Военно-патриотическая акция «День призывника»</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28.05.14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10.06.14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3.07.14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29.10.14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14.11.14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4.12.14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16.12.14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25.12.14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Заседание областной призывной комиссии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Рабочее совещание в Доме ребенка по взысканию алиментов в пользу воспитанников учреждения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.К</w:t>
            </w:r>
            <w:proofErr w:type="gramEnd"/>
            <w:r w:rsidRPr="001250CA">
              <w:rPr>
                <w:rFonts w:ascii="Times New Roman" w:hAnsi="Times New Roman" w:cs="Times New Roman"/>
                <w:sz w:val="28"/>
                <w:szCs w:val="28"/>
              </w:rPr>
              <w:t>узнецк</w:t>
            </w:r>
            <w:proofErr w:type="spellEnd"/>
            <w:r w:rsidRPr="001250CA">
              <w:rPr>
                <w:rFonts w:ascii="Times New Roman" w:hAnsi="Times New Roman" w:cs="Times New Roman"/>
                <w:sz w:val="28"/>
                <w:szCs w:val="28"/>
              </w:rPr>
              <w:t>)</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Детский праздник «Приглашение к радости» </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Концерт епархиального комитета по защите семьи, материнства и детства</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6.06.14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Рабочее совещание с участием районных представителей системы профилактики безнадзорности и правонарушений по вопросу жизнеустройства несовершеннолетних детей, оставшихся без попечения родителей</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6.06.14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Съемка телепередачи "1</w:t>
            </w:r>
            <w:r w:rsidR="00934794">
              <w:rPr>
                <w:rFonts w:ascii="Times New Roman" w:hAnsi="Times New Roman" w:cs="Times New Roman"/>
                <w:sz w:val="28"/>
                <w:szCs w:val="28"/>
              </w:rPr>
              <w:t xml:space="preserve">-я </w:t>
            </w:r>
            <w:r w:rsidRPr="001250CA">
              <w:rPr>
                <w:rFonts w:ascii="Times New Roman" w:hAnsi="Times New Roman" w:cs="Times New Roman"/>
                <w:sz w:val="28"/>
                <w:szCs w:val="28"/>
              </w:rPr>
              <w:t xml:space="preserve"> студия" телеканал</w:t>
            </w:r>
            <w:r w:rsidR="00934794">
              <w:rPr>
                <w:rFonts w:ascii="Times New Roman" w:hAnsi="Times New Roman" w:cs="Times New Roman"/>
                <w:sz w:val="28"/>
                <w:szCs w:val="28"/>
              </w:rPr>
              <w:t>а</w:t>
            </w:r>
            <w:r w:rsidRPr="001250CA">
              <w:rPr>
                <w:rFonts w:ascii="Times New Roman" w:hAnsi="Times New Roman" w:cs="Times New Roman"/>
                <w:sz w:val="28"/>
                <w:szCs w:val="28"/>
              </w:rPr>
              <w:t xml:space="preserve"> «Экспресс»</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9.06.14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23.06.14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30.06.14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13.07.14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16.07.14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Открытие первой смены оборонно-спортивного лагеря «Гвардеец-2»</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Церемония закрытия оборонно-спортивного лагеря «Гвардеец-2»</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Открытие второй смены оздоровительного оборонно-спортивного лагеря «Гвардеец-2»</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КВН оборонно-спортивного лагеря «Гвардеец-2»</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Торжественное закрытие оборонно-спортивного лагеря «Гвардеец-2»</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9-10.06.14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Координационный Совет при Уполномоченном по правам человека в РФ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.М</w:t>
            </w:r>
            <w:proofErr w:type="gramEnd"/>
            <w:r w:rsidRPr="001250CA">
              <w:rPr>
                <w:rFonts w:ascii="Times New Roman" w:hAnsi="Times New Roman" w:cs="Times New Roman"/>
                <w:sz w:val="28"/>
                <w:szCs w:val="28"/>
              </w:rPr>
              <w:t>осква</w:t>
            </w:r>
            <w:proofErr w:type="spellEnd"/>
            <w:r w:rsidRPr="001250CA">
              <w:rPr>
                <w:rFonts w:ascii="Times New Roman" w:hAnsi="Times New Roman" w:cs="Times New Roman"/>
                <w:sz w:val="28"/>
                <w:szCs w:val="28"/>
              </w:rPr>
              <w:t>)</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11.06.14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Торжественное собрание в УФССП России по Пензенской области в преддверии  государственного праздника  - Дня России </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IV Межрегиональный форум «Поддержка и сопровождение приемных семей: региональный опыт»</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23.06.14</w:t>
            </w: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24.06.14</w:t>
            </w:r>
          </w:p>
        </w:tc>
        <w:tc>
          <w:tcPr>
            <w:tcW w:w="7536" w:type="dxa"/>
          </w:tcPr>
          <w:p w:rsidR="001250CA" w:rsidRPr="001250CA" w:rsidRDefault="00934794" w:rsidP="001250CA">
            <w:pPr>
              <w:rPr>
                <w:rFonts w:ascii="Times New Roman" w:hAnsi="Times New Roman" w:cs="Times New Roman"/>
                <w:sz w:val="28"/>
                <w:szCs w:val="28"/>
              </w:rPr>
            </w:pPr>
            <w:r>
              <w:rPr>
                <w:rFonts w:ascii="Times New Roman" w:hAnsi="Times New Roman" w:cs="Times New Roman"/>
                <w:sz w:val="28"/>
                <w:szCs w:val="28"/>
              </w:rPr>
              <w:t xml:space="preserve">Заседание </w:t>
            </w:r>
            <w:r w:rsidR="001250CA" w:rsidRPr="001250CA">
              <w:rPr>
                <w:rFonts w:ascii="Times New Roman" w:hAnsi="Times New Roman" w:cs="Times New Roman"/>
                <w:sz w:val="28"/>
                <w:szCs w:val="28"/>
              </w:rPr>
              <w:t xml:space="preserve"> комитета по экономической политике Законодательного Собрания региона</w:t>
            </w:r>
          </w:p>
          <w:p w:rsidR="001250CA" w:rsidRPr="001250CA" w:rsidRDefault="001250CA" w:rsidP="001250CA">
            <w:pPr>
              <w:rPr>
                <w:rFonts w:ascii="Times New Roman" w:hAnsi="Times New Roman" w:cs="Times New Roman"/>
                <w:sz w:val="28"/>
                <w:szCs w:val="28"/>
              </w:rPr>
            </w:pPr>
          </w:p>
          <w:p w:rsidR="001250CA" w:rsidRPr="001250CA" w:rsidRDefault="00934794" w:rsidP="001250CA">
            <w:pPr>
              <w:rPr>
                <w:rFonts w:ascii="Times New Roman" w:hAnsi="Times New Roman" w:cs="Times New Roman"/>
                <w:sz w:val="28"/>
                <w:szCs w:val="28"/>
              </w:rPr>
            </w:pPr>
            <w:r>
              <w:rPr>
                <w:rFonts w:ascii="Times New Roman" w:hAnsi="Times New Roman" w:cs="Times New Roman"/>
                <w:sz w:val="28"/>
                <w:szCs w:val="28"/>
              </w:rPr>
              <w:t xml:space="preserve">Заседание </w:t>
            </w:r>
            <w:r w:rsidR="001250CA" w:rsidRPr="001250CA">
              <w:rPr>
                <w:rFonts w:ascii="Times New Roman" w:hAnsi="Times New Roman" w:cs="Times New Roman"/>
                <w:sz w:val="28"/>
                <w:szCs w:val="28"/>
              </w:rPr>
              <w:t xml:space="preserve"> комитета по социальной политике и комитета по государственному строительству и вопросам местного </w:t>
            </w:r>
            <w:r w:rsidR="001250CA" w:rsidRPr="001250CA">
              <w:rPr>
                <w:rFonts w:ascii="Times New Roman" w:hAnsi="Times New Roman" w:cs="Times New Roman"/>
                <w:sz w:val="28"/>
                <w:szCs w:val="28"/>
              </w:rPr>
              <w:lastRenderedPageBreak/>
              <w:t>самоуправления Законодательного Собрания региона</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25.06.14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Подписание Соглашения о сотрудничестве между Уполномоченным и УМВД России по Пензенской области </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23.07.14</w:t>
            </w:r>
          </w:p>
        </w:tc>
        <w:tc>
          <w:tcPr>
            <w:tcW w:w="7536" w:type="dxa"/>
          </w:tcPr>
          <w:p w:rsidR="001250CA" w:rsidRPr="001250CA" w:rsidRDefault="001250CA" w:rsidP="00934794">
            <w:pPr>
              <w:rPr>
                <w:rFonts w:ascii="Times New Roman" w:hAnsi="Times New Roman" w:cs="Times New Roman"/>
                <w:sz w:val="28"/>
                <w:szCs w:val="28"/>
              </w:rPr>
            </w:pPr>
            <w:r w:rsidRPr="001250CA">
              <w:rPr>
                <w:rFonts w:ascii="Times New Roman" w:hAnsi="Times New Roman" w:cs="Times New Roman"/>
                <w:sz w:val="28"/>
                <w:szCs w:val="28"/>
              </w:rPr>
              <w:t xml:space="preserve">Торжественное открытие в г. Пензе кризисного </w:t>
            </w:r>
            <w:r w:rsidR="00934794">
              <w:rPr>
                <w:rFonts w:ascii="Times New Roman" w:hAnsi="Times New Roman" w:cs="Times New Roman"/>
                <w:sz w:val="28"/>
                <w:szCs w:val="28"/>
              </w:rPr>
              <w:t>ц</w:t>
            </w:r>
            <w:r w:rsidRPr="001250CA">
              <w:rPr>
                <w:rFonts w:ascii="Times New Roman" w:hAnsi="Times New Roman" w:cs="Times New Roman"/>
                <w:sz w:val="28"/>
                <w:szCs w:val="28"/>
              </w:rPr>
              <w:t>ентра помощи семье</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15.08.14</w:t>
            </w:r>
          </w:p>
        </w:tc>
        <w:tc>
          <w:tcPr>
            <w:tcW w:w="7536" w:type="dxa"/>
          </w:tcPr>
          <w:p w:rsidR="001250CA" w:rsidRPr="001250CA" w:rsidRDefault="001250CA" w:rsidP="00934794">
            <w:pPr>
              <w:rPr>
                <w:rFonts w:ascii="Times New Roman" w:hAnsi="Times New Roman" w:cs="Times New Roman"/>
                <w:sz w:val="28"/>
                <w:szCs w:val="28"/>
              </w:rPr>
            </w:pPr>
            <w:r w:rsidRPr="001250CA">
              <w:rPr>
                <w:rFonts w:ascii="Times New Roman" w:hAnsi="Times New Roman" w:cs="Times New Roman"/>
                <w:sz w:val="28"/>
                <w:szCs w:val="28"/>
              </w:rPr>
              <w:t xml:space="preserve">Консультативный совет при </w:t>
            </w:r>
            <w:r w:rsidR="00934794">
              <w:rPr>
                <w:rFonts w:ascii="Times New Roman" w:hAnsi="Times New Roman" w:cs="Times New Roman"/>
                <w:sz w:val="28"/>
                <w:szCs w:val="28"/>
              </w:rPr>
              <w:t>С</w:t>
            </w:r>
            <w:r w:rsidRPr="001250CA">
              <w:rPr>
                <w:rFonts w:ascii="Times New Roman" w:hAnsi="Times New Roman" w:cs="Times New Roman"/>
                <w:sz w:val="28"/>
                <w:szCs w:val="28"/>
              </w:rPr>
              <w:t>ледственном управлении Следственного комитета РФ по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3.09.14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Рабочая встреча с директором Центра альтернативного разрешения споров «СОГЛАСИЕ»</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5.09.14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Областной фестиваль «Трудовая доблесть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10-11.09.14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Всероссийский детский Форум «Дети! Россия! Будущее!»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.К</w:t>
            </w:r>
            <w:proofErr w:type="gramEnd"/>
            <w:r w:rsidRPr="001250CA">
              <w:rPr>
                <w:rFonts w:ascii="Times New Roman" w:hAnsi="Times New Roman" w:cs="Times New Roman"/>
                <w:sz w:val="28"/>
                <w:szCs w:val="28"/>
              </w:rPr>
              <w:t>алуга</w:t>
            </w:r>
            <w:proofErr w:type="spellEnd"/>
            <w:r w:rsidRPr="001250CA">
              <w:rPr>
                <w:rFonts w:ascii="Times New Roman" w:hAnsi="Times New Roman" w:cs="Times New Roman"/>
                <w:sz w:val="28"/>
                <w:szCs w:val="28"/>
              </w:rPr>
              <w:t>)</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22.09.14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Всероссийское совещание-семинар по профилактике безнадзорности и правонарушений среди несовершеннолетних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енза</w:t>
            </w:r>
            <w:proofErr w:type="spellEnd"/>
            <w:r w:rsidRPr="001250CA">
              <w:rPr>
                <w:rFonts w:ascii="Times New Roman" w:hAnsi="Times New Roman" w:cs="Times New Roman"/>
                <w:sz w:val="28"/>
                <w:szCs w:val="28"/>
              </w:rPr>
              <w:t>)</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23.09.14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Встреча с </w:t>
            </w:r>
            <w:proofErr w:type="spellStart"/>
            <w:r w:rsidRPr="001250CA">
              <w:rPr>
                <w:rFonts w:ascii="Times New Roman" w:hAnsi="Times New Roman" w:cs="Times New Roman"/>
                <w:sz w:val="28"/>
                <w:szCs w:val="28"/>
              </w:rPr>
              <w:t>Л.И.Тропиной</w:t>
            </w:r>
            <w:proofErr w:type="spellEnd"/>
            <w:r w:rsidRPr="001250CA">
              <w:rPr>
                <w:rFonts w:ascii="Times New Roman" w:hAnsi="Times New Roman" w:cs="Times New Roman"/>
                <w:sz w:val="28"/>
                <w:szCs w:val="28"/>
              </w:rPr>
              <w:t xml:space="preserve"> - советником Уполномоченного по правам человека в РФ </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29.09.14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Межведомственное совещание по вопросу подготовки и проведения Дня правовой помощи детям</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6-7 октября 2014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X Съезд уполномоченных по правам ребенка в субъектах РФ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.М</w:t>
            </w:r>
            <w:proofErr w:type="gramEnd"/>
            <w:r w:rsidRPr="001250CA">
              <w:rPr>
                <w:rFonts w:ascii="Times New Roman" w:hAnsi="Times New Roman" w:cs="Times New Roman"/>
                <w:sz w:val="28"/>
                <w:szCs w:val="28"/>
              </w:rPr>
              <w:t>осква</w:t>
            </w:r>
            <w:proofErr w:type="spellEnd"/>
            <w:r w:rsidRPr="001250CA">
              <w:rPr>
                <w:rFonts w:ascii="Times New Roman" w:hAnsi="Times New Roman" w:cs="Times New Roman"/>
                <w:sz w:val="28"/>
                <w:szCs w:val="28"/>
              </w:rPr>
              <w:t>)</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15-17 октября</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Международная научно - практическая конференция «Женщина-мусульманка в современном мире» (Казань)</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15-17 октября</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Семинар для федерального и региональных уполномоченных по правам человека  в РФ по практическому  применению Парижских и Белградских принципов (Казань)</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18.10.14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Научно-практическая конференция «Организация работы по профилактике правонарушений в бытовой сфере»</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30.10.14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Митинг в память о </w:t>
            </w:r>
            <w:proofErr w:type="spellStart"/>
            <w:r w:rsidRPr="001250CA">
              <w:rPr>
                <w:rFonts w:ascii="Times New Roman" w:hAnsi="Times New Roman" w:cs="Times New Roman"/>
                <w:sz w:val="28"/>
                <w:szCs w:val="28"/>
              </w:rPr>
              <w:t>пензенцах</w:t>
            </w:r>
            <w:proofErr w:type="spellEnd"/>
            <w:r w:rsidRPr="001250CA">
              <w:rPr>
                <w:rFonts w:ascii="Times New Roman" w:hAnsi="Times New Roman" w:cs="Times New Roman"/>
                <w:sz w:val="28"/>
                <w:szCs w:val="28"/>
              </w:rPr>
              <w:t>, ставших жертвами политических репрессий</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29.10.14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Районное совещание по вопросу реабилитации ребенка, пострадавшего от насилия в Белинском районе</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30.10.14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Торжественное мероприятие, приуроченное к профессиональному празднику судебных приставов</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7.11.14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Консультативный совет при Следственном управлении Следственного комитета РФ по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11.11.14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Публичные слушания проекта закона «О бюджете Пензенской области на 2015 год и на плановый период 2016 и 2017 годов»</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19.11.14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Тематический вечер на тему «Наши права и обязанности» </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20.11.14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День правовой помощи детям в МОУ классической гимназии № 1 им. В.Г. Белинского</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5.12.14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Встреча уполномоченных в субъектах с Президентом Российской Федерации </w:t>
            </w:r>
            <w:proofErr w:type="spellStart"/>
            <w:r w:rsidRPr="001250CA">
              <w:rPr>
                <w:rFonts w:ascii="Times New Roman" w:hAnsi="Times New Roman" w:cs="Times New Roman"/>
                <w:sz w:val="28"/>
                <w:szCs w:val="28"/>
              </w:rPr>
              <w:t>В.В.Путиным</w:t>
            </w:r>
            <w:proofErr w:type="spellEnd"/>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декабрь</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Участие в акции «Елку </w:t>
            </w:r>
            <w:proofErr w:type="spellStart"/>
            <w:r w:rsidRPr="001250CA">
              <w:rPr>
                <w:rFonts w:ascii="Times New Roman" w:hAnsi="Times New Roman" w:cs="Times New Roman"/>
                <w:sz w:val="28"/>
                <w:szCs w:val="28"/>
              </w:rPr>
              <w:t>Новороссии</w:t>
            </w:r>
            <w:proofErr w:type="spellEnd"/>
            <w:r w:rsidRPr="001250CA">
              <w:rPr>
                <w:rFonts w:ascii="Times New Roman" w:hAnsi="Times New Roman" w:cs="Times New Roman"/>
                <w:sz w:val="28"/>
                <w:szCs w:val="28"/>
              </w:rPr>
              <w:t>»</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17.12.14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Межведомственное совещание в УФССП России по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18.12.14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Заседание комиссии по оценке поведения осужденных в системе «Социальные лифты»</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22.12.14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XIII съезд Ассоциации «Совет муниципальных образований Пензенской области</w:t>
            </w:r>
            <w:r w:rsidR="00934794">
              <w:rPr>
                <w:rFonts w:ascii="Times New Roman" w:hAnsi="Times New Roman" w:cs="Times New Roman"/>
                <w:sz w:val="28"/>
                <w:szCs w:val="28"/>
              </w:rPr>
              <w:t>»</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26.12.14</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Встреча с председателем Общественной наблюдательной комиссии Пензенской области</w:t>
            </w:r>
          </w:p>
        </w:tc>
      </w:tr>
      <w:tr w:rsidR="001250CA" w:rsidRPr="001250CA" w:rsidTr="009149F1">
        <w:tc>
          <w:tcPr>
            <w:tcW w:w="203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16-17 декабря</w:t>
            </w:r>
          </w:p>
        </w:tc>
        <w:tc>
          <w:tcPr>
            <w:tcW w:w="753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Координационный совет уполномоченных в субъектах РФ</w:t>
            </w:r>
          </w:p>
        </w:tc>
      </w:tr>
    </w:tbl>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p>
    <w:p w:rsidR="001250CA" w:rsidRDefault="001250CA" w:rsidP="00C06449">
      <w:pPr>
        <w:pStyle w:val="ac"/>
        <w:spacing w:after="0" w:line="360" w:lineRule="auto"/>
        <w:ind w:left="1095"/>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p>
    <w:tbl>
      <w:tblPr>
        <w:tblStyle w:val="23"/>
        <w:tblW w:w="0" w:type="auto"/>
        <w:tblLook w:val="04A0" w:firstRow="1" w:lastRow="0" w:firstColumn="1" w:lastColumn="0" w:noHBand="0" w:noVBand="1"/>
      </w:tblPr>
      <w:tblGrid>
        <w:gridCol w:w="1856"/>
        <w:gridCol w:w="7715"/>
      </w:tblGrid>
      <w:tr w:rsidR="001250CA" w:rsidRPr="001250CA" w:rsidTr="009149F1">
        <w:tc>
          <w:tcPr>
            <w:tcW w:w="9571" w:type="dxa"/>
            <w:gridSpan w:val="2"/>
          </w:tcPr>
          <w:p w:rsidR="001250CA" w:rsidRPr="001250CA" w:rsidRDefault="001250CA" w:rsidP="001250CA">
            <w:pPr>
              <w:jc w:val="center"/>
              <w:rPr>
                <w:rFonts w:ascii="Times New Roman" w:hAnsi="Times New Roman" w:cs="Times New Roman"/>
                <w:b/>
                <w:sz w:val="28"/>
                <w:szCs w:val="28"/>
              </w:rPr>
            </w:pPr>
            <w:r w:rsidRPr="001250CA">
              <w:rPr>
                <w:rFonts w:ascii="Times New Roman" w:hAnsi="Times New Roman" w:cs="Times New Roman"/>
                <w:b/>
                <w:sz w:val="28"/>
                <w:szCs w:val="28"/>
              </w:rPr>
              <w:t>Уполномоченный и сотрудники его аппарата в 2014 году посетили:</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31.01.14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ФКУ ИК-5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10.02.14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ФКУ ИК-4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13.02.14</w:t>
            </w:r>
          </w:p>
        </w:tc>
        <w:tc>
          <w:tcPr>
            <w:tcW w:w="7715" w:type="dxa"/>
          </w:tcPr>
          <w:p w:rsidR="001250CA" w:rsidRPr="001250CA" w:rsidRDefault="00934794" w:rsidP="001250CA">
            <w:pPr>
              <w:rPr>
                <w:rFonts w:ascii="Times New Roman" w:hAnsi="Times New Roman" w:cs="Times New Roman"/>
                <w:sz w:val="28"/>
                <w:szCs w:val="28"/>
              </w:rPr>
            </w:pPr>
            <w:r>
              <w:rPr>
                <w:rFonts w:ascii="Times New Roman" w:hAnsi="Times New Roman" w:cs="Times New Roman"/>
                <w:sz w:val="28"/>
                <w:szCs w:val="28"/>
              </w:rPr>
              <w:t>Ф</w:t>
            </w:r>
            <w:r w:rsidR="001250CA" w:rsidRPr="001250CA">
              <w:rPr>
                <w:rFonts w:ascii="Times New Roman" w:hAnsi="Times New Roman" w:cs="Times New Roman"/>
                <w:sz w:val="28"/>
                <w:szCs w:val="28"/>
              </w:rPr>
              <w:t>илиал Спасского детского дома и общежитие ГБОУ СПО ПО «Пензенский многопрофильный колледж»</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13.02.14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Центр образования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r w:rsidRPr="001250CA">
              <w:rPr>
                <w:rFonts w:ascii="Times New Roman" w:hAnsi="Times New Roman" w:cs="Times New Roman"/>
                <w:sz w:val="28"/>
                <w:szCs w:val="28"/>
              </w:rPr>
              <w:t xml:space="preserve"> </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15.02.14</w:t>
            </w:r>
          </w:p>
        </w:tc>
        <w:tc>
          <w:tcPr>
            <w:tcW w:w="7715" w:type="dxa"/>
          </w:tcPr>
          <w:p w:rsidR="001250CA" w:rsidRPr="001250CA" w:rsidRDefault="001250CA" w:rsidP="001250CA">
            <w:pPr>
              <w:rPr>
                <w:rFonts w:ascii="Times New Roman" w:hAnsi="Times New Roman" w:cs="Times New Roman"/>
                <w:sz w:val="28"/>
                <w:szCs w:val="28"/>
              </w:rPr>
            </w:pPr>
            <w:proofErr w:type="spellStart"/>
            <w:r w:rsidRPr="001250CA">
              <w:rPr>
                <w:rFonts w:ascii="Times New Roman" w:hAnsi="Times New Roman" w:cs="Times New Roman"/>
                <w:sz w:val="28"/>
                <w:szCs w:val="28"/>
              </w:rPr>
              <w:t>Бессоновский</w:t>
            </w:r>
            <w:proofErr w:type="spellEnd"/>
            <w:r w:rsidRPr="001250CA">
              <w:rPr>
                <w:rFonts w:ascii="Times New Roman" w:hAnsi="Times New Roman" w:cs="Times New Roman"/>
                <w:sz w:val="28"/>
                <w:szCs w:val="28"/>
              </w:rPr>
              <w:t xml:space="preserve"> р-н,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.Л</w:t>
            </w:r>
            <w:proofErr w:type="gramEnd"/>
            <w:r w:rsidRPr="001250CA">
              <w:rPr>
                <w:rFonts w:ascii="Times New Roman" w:hAnsi="Times New Roman" w:cs="Times New Roman"/>
                <w:sz w:val="28"/>
                <w:szCs w:val="28"/>
              </w:rPr>
              <w:t>опатки</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18.02.14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Детский дом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.С</w:t>
            </w:r>
            <w:proofErr w:type="gramEnd"/>
            <w:r w:rsidRPr="001250CA">
              <w:rPr>
                <w:rFonts w:ascii="Times New Roman" w:hAnsi="Times New Roman" w:cs="Times New Roman"/>
                <w:sz w:val="28"/>
                <w:szCs w:val="28"/>
              </w:rPr>
              <w:t>пасска</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20.02.14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ФКУ ИК-1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20.02.14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Школы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.К</w:t>
            </w:r>
            <w:proofErr w:type="gramEnd"/>
            <w:r w:rsidRPr="001250CA">
              <w:rPr>
                <w:rFonts w:ascii="Times New Roman" w:hAnsi="Times New Roman" w:cs="Times New Roman"/>
                <w:sz w:val="28"/>
                <w:szCs w:val="28"/>
              </w:rPr>
              <w:t>расное</w:t>
            </w:r>
            <w:proofErr w:type="spellEnd"/>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Польцо</w:t>
            </w:r>
            <w:proofErr w:type="spellEnd"/>
            <w:r w:rsidRPr="001250CA">
              <w:rPr>
                <w:rFonts w:ascii="Times New Roman" w:hAnsi="Times New Roman" w:cs="Times New Roman"/>
                <w:sz w:val="28"/>
                <w:szCs w:val="28"/>
              </w:rPr>
              <w:t xml:space="preserve"> и №2 </w:t>
            </w:r>
            <w:proofErr w:type="spellStart"/>
            <w:r w:rsidRPr="001250CA">
              <w:rPr>
                <w:rFonts w:ascii="Times New Roman" w:hAnsi="Times New Roman" w:cs="Times New Roman"/>
                <w:sz w:val="28"/>
                <w:szCs w:val="28"/>
              </w:rPr>
              <w:t>р.п.Мокшан</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20.02.14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ФКУ СИЗО-1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12.03.14</w:t>
            </w:r>
          </w:p>
        </w:tc>
        <w:tc>
          <w:tcPr>
            <w:tcW w:w="7715" w:type="dxa"/>
          </w:tcPr>
          <w:p w:rsidR="001250CA" w:rsidRPr="001250CA" w:rsidRDefault="00934794" w:rsidP="001250CA">
            <w:pPr>
              <w:rPr>
                <w:rFonts w:ascii="Times New Roman" w:hAnsi="Times New Roman" w:cs="Times New Roman"/>
                <w:sz w:val="28"/>
                <w:szCs w:val="28"/>
              </w:rPr>
            </w:pPr>
            <w:r>
              <w:rPr>
                <w:rFonts w:ascii="Times New Roman" w:hAnsi="Times New Roman" w:cs="Times New Roman"/>
                <w:sz w:val="28"/>
                <w:szCs w:val="28"/>
              </w:rPr>
              <w:t>Ф</w:t>
            </w:r>
            <w:r w:rsidR="001250CA" w:rsidRPr="001250CA">
              <w:rPr>
                <w:rFonts w:ascii="Times New Roman" w:hAnsi="Times New Roman" w:cs="Times New Roman"/>
                <w:sz w:val="28"/>
                <w:szCs w:val="28"/>
              </w:rPr>
              <w:t>илиал ФКУ УИИ УФСИН России по Пензенской области в Каменском районе</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12.03.14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ИВС при ОМВД России в Каменском районе</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12.03.14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Интернат в </w:t>
            </w:r>
            <w:proofErr w:type="spellStart"/>
            <w:r w:rsidRPr="001250CA">
              <w:rPr>
                <w:rFonts w:ascii="Times New Roman" w:hAnsi="Times New Roman" w:cs="Times New Roman"/>
                <w:sz w:val="28"/>
                <w:szCs w:val="28"/>
              </w:rPr>
              <w:t>р.п</w:t>
            </w:r>
            <w:proofErr w:type="gramStart"/>
            <w:r w:rsidRPr="001250CA">
              <w:rPr>
                <w:rFonts w:ascii="Times New Roman" w:hAnsi="Times New Roman" w:cs="Times New Roman"/>
                <w:sz w:val="28"/>
                <w:szCs w:val="28"/>
              </w:rPr>
              <w:t>.М</w:t>
            </w:r>
            <w:proofErr w:type="gramEnd"/>
            <w:r w:rsidRPr="001250CA">
              <w:rPr>
                <w:rFonts w:ascii="Times New Roman" w:hAnsi="Times New Roman" w:cs="Times New Roman"/>
                <w:sz w:val="28"/>
                <w:szCs w:val="28"/>
              </w:rPr>
              <w:t>окшан</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12.03.14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Интернат в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.Н</w:t>
            </w:r>
            <w:proofErr w:type="gramEnd"/>
            <w:r w:rsidRPr="001250CA">
              <w:rPr>
                <w:rFonts w:ascii="Times New Roman" w:hAnsi="Times New Roman" w:cs="Times New Roman"/>
                <w:sz w:val="28"/>
                <w:szCs w:val="28"/>
              </w:rPr>
              <w:t>ижний</w:t>
            </w:r>
            <w:proofErr w:type="spellEnd"/>
            <w:r w:rsidRPr="001250CA">
              <w:rPr>
                <w:rFonts w:ascii="Times New Roman" w:hAnsi="Times New Roman" w:cs="Times New Roman"/>
                <w:sz w:val="28"/>
                <w:szCs w:val="28"/>
              </w:rPr>
              <w:t xml:space="preserve"> Ломов</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12.03.14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Станция юных техников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.Н</w:t>
            </w:r>
            <w:proofErr w:type="gramEnd"/>
            <w:r w:rsidRPr="001250CA">
              <w:rPr>
                <w:rFonts w:ascii="Times New Roman" w:hAnsi="Times New Roman" w:cs="Times New Roman"/>
                <w:sz w:val="28"/>
                <w:szCs w:val="28"/>
              </w:rPr>
              <w:t>ижний</w:t>
            </w:r>
            <w:proofErr w:type="spellEnd"/>
            <w:r w:rsidRPr="001250CA">
              <w:rPr>
                <w:rFonts w:ascii="Times New Roman" w:hAnsi="Times New Roman" w:cs="Times New Roman"/>
                <w:sz w:val="28"/>
                <w:szCs w:val="28"/>
              </w:rPr>
              <w:t xml:space="preserve"> Ломов</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18.03.14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Музей </w:t>
            </w:r>
            <w:proofErr w:type="spellStart"/>
            <w:r w:rsidRPr="001250CA">
              <w:rPr>
                <w:rFonts w:ascii="Times New Roman" w:hAnsi="Times New Roman" w:cs="Times New Roman"/>
                <w:sz w:val="28"/>
                <w:szCs w:val="28"/>
              </w:rPr>
              <w:t>Наровчатского</w:t>
            </w:r>
            <w:proofErr w:type="spellEnd"/>
            <w:r w:rsidRPr="001250CA">
              <w:rPr>
                <w:rFonts w:ascii="Times New Roman" w:hAnsi="Times New Roman" w:cs="Times New Roman"/>
                <w:sz w:val="28"/>
                <w:szCs w:val="28"/>
              </w:rPr>
              <w:t xml:space="preserve"> землячества «</w:t>
            </w:r>
            <w:proofErr w:type="gramStart"/>
            <w:r w:rsidRPr="001250CA">
              <w:rPr>
                <w:rFonts w:ascii="Times New Roman" w:hAnsi="Times New Roman" w:cs="Times New Roman"/>
                <w:sz w:val="28"/>
                <w:szCs w:val="28"/>
              </w:rPr>
              <w:t>Наровчат-творческий</w:t>
            </w:r>
            <w:proofErr w:type="gramEnd"/>
            <w:r w:rsidRPr="001250CA">
              <w:rPr>
                <w:rFonts w:ascii="Times New Roman" w:hAnsi="Times New Roman" w:cs="Times New Roman"/>
                <w:sz w:val="28"/>
                <w:szCs w:val="28"/>
              </w:rPr>
              <w:t>»</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18.03.14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Библиотека имени </w:t>
            </w:r>
            <w:proofErr w:type="spellStart"/>
            <w:r w:rsidRPr="001250CA">
              <w:rPr>
                <w:rFonts w:ascii="Times New Roman" w:hAnsi="Times New Roman" w:cs="Times New Roman"/>
                <w:sz w:val="28"/>
                <w:szCs w:val="28"/>
              </w:rPr>
              <w:t>А.И.Куприна</w:t>
            </w:r>
            <w:proofErr w:type="spellEnd"/>
            <w:r w:rsidRPr="001250CA">
              <w:rPr>
                <w:rFonts w:ascii="Times New Roman" w:hAnsi="Times New Roman" w:cs="Times New Roman"/>
                <w:sz w:val="28"/>
                <w:szCs w:val="28"/>
              </w:rPr>
              <w:t xml:space="preserve"> (Наровчат)</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26.03.14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МОУ СОШ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.К</w:t>
            </w:r>
            <w:proofErr w:type="gramEnd"/>
            <w:r w:rsidRPr="001250CA">
              <w:rPr>
                <w:rFonts w:ascii="Times New Roman" w:hAnsi="Times New Roman" w:cs="Times New Roman"/>
                <w:sz w:val="28"/>
                <w:szCs w:val="28"/>
              </w:rPr>
              <w:t>ондоль</w:t>
            </w:r>
            <w:proofErr w:type="spellEnd"/>
            <w:r w:rsidRPr="001250CA">
              <w:rPr>
                <w:rFonts w:ascii="Times New Roman" w:hAnsi="Times New Roman" w:cs="Times New Roman"/>
                <w:sz w:val="28"/>
                <w:szCs w:val="28"/>
              </w:rPr>
              <w:t xml:space="preserve"> и </w:t>
            </w:r>
            <w:proofErr w:type="spellStart"/>
            <w:r w:rsidRPr="001250CA">
              <w:rPr>
                <w:rFonts w:ascii="Times New Roman" w:hAnsi="Times New Roman" w:cs="Times New Roman"/>
                <w:sz w:val="28"/>
                <w:szCs w:val="28"/>
              </w:rPr>
              <w:t>с.Ленино</w:t>
            </w:r>
            <w:proofErr w:type="spellEnd"/>
            <w:r w:rsidRPr="001250CA">
              <w:rPr>
                <w:rFonts w:ascii="Times New Roman" w:hAnsi="Times New Roman" w:cs="Times New Roman"/>
                <w:sz w:val="28"/>
                <w:szCs w:val="28"/>
              </w:rPr>
              <w:t xml:space="preserve"> Пензенского р-на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10.04.14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ФКУ ИК-4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24.04.14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ИВС при УМВД России по </w:t>
            </w:r>
            <w:proofErr w:type="spellStart"/>
            <w:r w:rsidRPr="001250CA">
              <w:rPr>
                <w:rFonts w:ascii="Times New Roman" w:hAnsi="Times New Roman" w:cs="Times New Roman"/>
                <w:sz w:val="28"/>
                <w:szCs w:val="28"/>
              </w:rPr>
              <w:t>Мокшанскому</w:t>
            </w:r>
            <w:proofErr w:type="spellEnd"/>
            <w:r w:rsidRPr="001250CA">
              <w:rPr>
                <w:rFonts w:ascii="Times New Roman" w:hAnsi="Times New Roman" w:cs="Times New Roman"/>
                <w:sz w:val="28"/>
                <w:szCs w:val="28"/>
              </w:rPr>
              <w:t xml:space="preserve"> р-ну</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13.05. 14</w:t>
            </w:r>
          </w:p>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14.05.14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Детский дом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.С</w:t>
            </w:r>
            <w:proofErr w:type="gramEnd"/>
            <w:r w:rsidRPr="001250CA">
              <w:rPr>
                <w:rFonts w:ascii="Times New Roman" w:hAnsi="Times New Roman" w:cs="Times New Roman"/>
                <w:sz w:val="28"/>
                <w:szCs w:val="28"/>
              </w:rPr>
              <w:t>пасск</w:t>
            </w:r>
            <w:r w:rsidR="00934794">
              <w:rPr>
                <w:rFonts w:ascii="Times New Roman" w:hAnsi="Times New Roman" w:cs="Times New Roman"/>
                <w:sz w:val="28"/>
                <w:szCs w:val="28"/>
              </w:rPr>
              <w:t>а</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15.05.14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ГБОУ НПО Профессиональное училище №16 </w:t>
            </w:r>
            <w:proofErr w:type="spellStart"/>
            <w:r w:rsidRPr="001250CA">
              <w:rPr>
                <w:rFonts w:ascii="Times New Roman" w:hAnsi="Times New Roman" w:cs="Times New Roman"/>
                <w:sz w:val="28"/>
                <w:szCs w:val="28"/>
              </w:rPr>
              <w:t>р.п</w:t>
            </w:r>
            <w:proofErr w:type="spellEnd"/>
            <w:r w:rsidRPr="001250CA">
              <w:rPr>
                <w:rFonts w:ascii="Times New Roman" w:hAnsi="Times New Roman" w:cs="Times New Roman"/>
                <w:sz w:val="28"/>
                <w:szCs w:val="28"/>
              </w:rPr>
              <w:t>. Шемышейка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17.05.14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ГКУ «Областной социальный приют для детей и подростков»</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Май 2014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Детские образовательные организации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21.05.14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ИВС </w:t>
            </w:r>
            <w:proofErr w:type="spellStart"/>
            <w:r w:rsidRPr="001250CA">
              <w:rPr>
                <w:rFonts w:ascii="Times New Roman" w:hAnsi="Times New Roman" w:cs="Times New Roman"/>
                <w:sz w:val="28"/>
                <w:szCs w:val="28"/>
              </w:rPr>
              <w:t>р.п</w:t>
            </w:r>
            <w:proofErr w:type="gramStart"/>
            <w:r w:rsidRPr="001250CA">
              <w:rPr>
                <w:rFonts w:ascii="Times New Roman" w:hAnsi="Times New Roman" w:cs="Times New Roman"/>
                <w:sz w:val="28"/>
                <w:szCs w:val="28"/>
              </w:rPr>
              <w:t>.Ш</w:t>
            </w:r>
            <w:proofErr w:type="gramEnd"/>
            <w:r w:rsidRPr="001250CA">
              <w:rPr>
                <w:rFonts w:ascii="Times New Roman" w:hAnsi="Times New Roman" w:cs="Times New Roman"/>
                <w:sz w:val="28"/>
                <w:szCs w:val="28"/>
              </w:rPr>
              <w:t>емышейка</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22.05.14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ФКУ ИК-8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21.05.14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МОУ СОШ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.В</w:t>
            </w:r>
            <w:proofErr w:type="gramEnd"/>
            <w:r w:rsidRPr="001250CA">
              <w:rPr>
                <w:rFonts w:ascii="Times New Roman" w:hAnsi="Times New Roman" w:cs="Times New Roman"/>
                <w:sz w:val="28"/>
                <w:szCs w:val="28"/>
              </w:rPr>
              <w:t>адинск</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Май 2014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Спецприемник при УФМС России по Пензенской области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.Р</w:t>
            </w:r>
            <w:proofErr w:type="gramEnd"/>
            <w:r w:rsidRPr="001250CA">
              <w:rPr>
                <w:rFonts w:ascii="Times New Roman" w:hAnsi="Times New Roman" w:cs="Times New Roman"/>
                <w:sz w:val="28"/>
                <w:szCs w:val="28"/>
              </w:rPr>
              <w:t>усский</w:t>
            </w:r>
            <w:proofErr w:type="spellEnd"/>
            <w:r w:rsidRPr="001250CA">
              <w:rPr>
                <w:rFonts w:ascii="Times New Roman" w:hAnsi="Times New Roman" w:cs="Times New Roman"/>
                <w:sz w:val="28"/>
                <w:szCs w:val="28"/>
              </w:rPr>
              <w:t xml:space="preserve"> Ишим)</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24.05.14 </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Школа-интернат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.Н</w:t>
            </w:r>
            <w:proofErr w:type="gramEnd"/>
            <w:r w:rsidRPr="001250CA">
              <w:rPr>
                <w:rFonts w:ascii="Times New Roman" w:hAnsi="Times New Roman" w:cs="Times New Roman"/>
                <w:sz w:val="28"/>
                <w:szCs w:val="28"/>
              </w:rPr>
              <w:t>еверкино</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Центр «Защита детства»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.К</w:t>
            </w:r>
            <w:proofErr w:type="gramEnd"/>
            <w:r w:rsidRPr="001250CA">
              <w:rPr>
                <w:rFonts w:ascii="Times New Roman" w:hAnsi="Times New Roman" w:cs="Times New Roman"/>
                <w:sz w:val="28"/>
                <w:szCs w:val="28"/>
              </w:rPr>
              <w:t>узнецк</w:t>
            </w:r>
            <w:proofErr w:type="spellEnd"/>
            <w:r w:rsidRPr="001250CA">
              <w:rPr>
                <w:rFonts w:ascii="Times New Roman" w:hAnsi="Times New Roman" w:cs="Times New Roman"/>
                <w:sz w:val="28"/>
                <w:szCs w:val="28"/>
              </w:rPr>
              <w:t>)</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Дом ребенка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.К</w:t>
            </w:r>
            <w:proofErr w:type="gramEnd"/>
            <w:r w:rsidRPr="001250CA">
              <w:rPr>
                <w:rFonts w:ascii="Times New Roman" w:hAnsi="Times New Roman" w:cs="Times New Roman"/>
                <w:sz w:val="28"/>
                <w:szCs w:val="28"/>
              </w:rPr>
              <w:t>узнецк</w:t>
            </w:r>
            <w:proofErr w:type="spellEnd"/>
            <w:r w:rsidRPr="001250CA">
              <w:rPr>
                <w:rFonts w:ascii="Times New Roman" w:hAnsi="Times New Roman" w:cs="Times New Roman"/>
                <w:sz w:val="28"/>
                <w:szCs w:val="28"/>
              </w:rPr>
              <w:t>)</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Областная библиотека </w:t>
            </w:r>
            <w:proofErr w:type="spellStart"/>
            <w:r w:rsidRPr="001250CA">
              <w:rPr>
                <w:rFonts w:ascii="Times New Roman" w:hAnsi="Times New Roman" w:cs="Times New Roman"/>
                <w:sz w:val="28"/>
                <w:szCs w:val="28"/>
              </w:rPr>
              <w:t>им.М.Ю.Лермонтова</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6.06.14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МОУ СОШ №6 и №9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.С</w:t>
            </w:r>
            <w:proofErr w:type="gramEnd"/>
            <w:r w:rsidRPr="001250CA">
              <w:rPr>
                <w:rFonts w:ascii="Times New Roman" w:hAnsi="Times New Roman" w:cs="Times New Roman"/>
                <w:sz w:val="28"/>
                <w:szCs w:val="28"/>
              </w:rPr>
              <w:t>ердобска</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9.06.14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Оборонно-спортивный лагерь «Гвардеец-2»</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Лагерь дневного пребывания на базе школы </w:t>
            </w:r>
            <w:proofErr w:type="spellStart"/>
            <w:r w:rsidRPr="001250CA">
              <w:rPr>
                <w:rFonts w:ascii="Times New Roman" w:hAnsi="Times New Roman" w:cs="Times New Roman"/>
                <w:sz w:val="28"/>
                <w:szCs w:val="28"/>
              </w:rPr>
              <w:t>р.п</w:t>
            </w:r>
            <w:proofErr w:type="gramStart"/>
            <w:r w:rsidRPr="001250CA">
              <w:rPr>
                <w:rFonts w:ascii="Times New Roman" w:hAnsi="Times New Roman" w:cs="Times New Roman"/>
                <w:sz w:val="28"/>
                <w:szCs w:val="28"/>
              </w:rPr>
              <w:t>.Т</w:t>
            </w:r>
            <w:proofErr w:type="gramEnd"/>
            <w:r w:rsidRPr="001250CA">
              <w:rPr>
                <w:rFonts w:ascii="Times New Roman" w:hAnsi="Times New Roman" w:cs="Times New Roman"/>
                <w:sz w:val="28"/>
                <w:szCs w:val="28"/>
              </w:rPr>
              <w:t>амала</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Лагерь дневного пребывания на базе школы с. </w:t>
            </w:r>
            <w:proofErr w:type="gramStart"/>
            <w:r w:rsidRPr="001250CA">
              <w:rPr>
                <w:rFonts w:ascii="Times New Roman" w:hAnsi="Times New Roman" w:cs="Times New Roman"/>
                <w:sz w:val="28"/>
                <w:szCs w:val="28"/>
              </w:rPr>
              <w:t>Варварино</w:t>
            </w:r>
            <w:proofErr w:type="gramEnd"/>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Тамалинского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10.06.14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Лагерь дневного пребывания на базе школы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.М</w:t>
            </w:r>
            <w:proofErr w:type="gramEnd"/>
            <w:r w:rsidRPr="001250CA">
              <w:rPr>
                <w:rFonts w:ascii="Times New Roman" w:hAnsi="Times New Roman" w:cs="Times New Roman"/>
                <w:sz w:val="28"/>
                <w:szCs w:val="28"/>
              </w:rPr>
              <w:t>алая</w:t>
            </w:r>
            <w:proofErr w:type="spellEnd"/>
            <w:r w:rsidRPr="001250CA">
              <w:rPr>
                <w:rFonts w:ascii="Times New Roman" w:hAnsi="Times New Roman" w:cs="Times New Roman"/>
                <w:sz w:val="28"/>
                <w:szCs w:val="28"/>
              </w:rPr>
              <w:t xml:space="preserve"> Сергиевка </w:t>
            </w:r>
            <w:proofErr w:type="spellStart"/>
            <w:r w:rsidRPr="001250CA">
              <w:rPr>
                <w:rFonts w:ascii="Times New Roman" w:hAnsi="Times New Roman" w:cs="Times New Roman"/>
                <w:sz w:val="28"/>
                <w:szCs w:val="28"/>
              </w:rPr>
              <w:t>Тамалинского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Лагерь труда и отдыха «Форт» при МБОУ ООШ  с. </w:t>
            </w:r>
            <w:proofErr w:type="spellStart"/>
            <w:r w:rsidRPr="001250CA">
              <w:rPr>
                <w:rFonts w:ascii="Times New Roman" w:hAnsi="Times New Roman" w:cs="Times New Roman"/>
                <w:sz w:val="28"/>
                <w:szCs w:val="28"/>
              </w:rPr>
              <w:t>Дягилевка</w:t>
            </w:r>
            <w:proofErr w:type="spellEnd"/>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Городищенского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Лагерь с дневным пребыванием на базе МБОУ СОШ №1 </w:t>
            </w:r>
            <w:proofErr w:type="gramStart"/>
            <w:r w:rsidRPr="001250CA">
              <w:rPr>
                <w:rFonts w:ascii="Times New Roman" w:hAnsi="Times New Roman" w:cs="Times New Roman"/>
                <w:sz w:val="28"/>
                <w:szCs w:val="28"/>
              </w:rPr>
              <w:t>с</w:t>
            </w:r>
            <w:proofErr w:type="gramEnd"/>
            <w:r w:rsidRPr="001250CA">
              <w:rPr>
                <w:rFonts w:ascii="Times New Roman" w:hAnsi="Times New Roman" w:cs="Times New Roman"/>
                <w:sz w:val="28"/>
                <w:szCs w:val="28"/>
              </w:rPr>
              <w:t xml:space="preserve">. Средняя Елюзань </w:t>
            </w:r>
            <w:proofErr w:type="spellStart"/>
            <w:r w:rsidRPr="001250CA">
              <w:rPr>
                <w:rFonts w:ascii="Times New Roman" w:hAnsi="Times New Roman" w:cs="Times New Roman"/>
                <w:sz w:val="28"/>
                <w:szCs w:val="28"/>
              </w:rPr>
              <w:t>Городищенского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19.06.14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Оздоровительный лагерь «Луч» (г. Кузнецк)</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19.06.14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Оздоровительный лагерь «Сосновый бор» (</w:t>
            </w:r>
            <w:proofErr w:type="spellStart"/>
            <w:r w:rsidRPr="001250CA">
              <w:rPr>
                <w:rFonts w:ascii="Times New Roman" w:hAnsi="Times New Roman" w:cs="Times New Roman"/>
                <w:sz w:val="28"/>
                <w:szCs w:val="28"/>
              </w:rPr>
              <w:t>Городищенский</w:t>
            </w:r>
            <w:proofErr w:type="spellEnd"/>
            <w:r w:rsidRPr="001250CA">
              <w:rPr>
                <w:rFonts w:ascii="Times New Roman" w:hAnsi="Times New Roman" w:cs="Times New Roman"/>
                <w:sz w:val="28"/>
                <w:szCs w:val="28"/>
              </w:rPr>
              <w:t xml:space="preserve"> район) </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19.06.14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Оздоровительный лагерь «Ласточка» (Кузнецкий район)</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Детский оздоровительный лагерь «Романтик»</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Детский оздоровительный лагерь «Юность»</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23.06.14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Оборонно-спортивный лагерь «Гвардеец-2»</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30.06.14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Оборонно-спортивный лагерь «Гвардеец-2»</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Лагерь труда и отдыха «Радуга» </w:t>
            </w:r>
            <w:proofErr w:type="gramStart"/>
            <w:r w:rsidRPr="001250CA">
              <w:rPr>
                <w:rFonts w:ascii="Times New Roman" w:hAnsi="Times New Roman" w:cs="Times New Roman"/>
                <w:sz w:val="28"/>
                <w:szCs w:val="28"/>
              </w:rPr>
              <w:t>в</w:t>
            </w:r>
            <w:proofErr w:type="gramEnd"/>
            <w:r w:rsidRPr="001250CA">
              <w:rPr>
                <w:rFonts w:ascii="Times New Roman" w:hAnsi="Times New Roman" w:cs="Times New Roman"/>
                <w:sz w:val="28"/>
                <w:szCs w:val="28"/>
              </w:rPr>
              <w:t xml:space="preserve"> с. </w:t>
            </w:r>
            <w:proofErr w:type="spellStart"/>
            <w:r w:rsidRPr="001250CA">
              <w:rPr>
                <w:rFonts w:ascii="Times New Roman" w:hAnsi="Times New Roman" w:cs="Times New Roman"/>
                <w:sz w:val="28"/>
                <w:szCs w:val="28"/>
              </w:rPr>
              <w:t>Чубаровка</w:t>
            </w:r>
            <w:proofErr w:type="spellEnd"/>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Колышлейского</w:t>
            </w:r>
            <w:proofErr w:type="spellEnd"/>
            <w:r w:rsidRPr="001250CA">
              <w:rPr>
                <w:rFonts w:ascii="Times New Roman" w:hAnsi="Times New Roman" w:cs="Times New Roman"/>
                <w:sz w:val="28"/>
                <w:szCs w:val="28"/>
              </w:rPr>
              <w:t xml:space="preserve"> района </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Лагерь с дневным пребыванием на базе школы </w:t>
            </w:r>
            <w:proofErr w:type="gramStart"/>
            <w:r w:rsidRPr="001250CA">
              <w:rPr>
                <w:rFonts w:ascii="Times New Roman" w:hAnsi="Times New Roman" w:cs="Times New Roman"/>
                <w:sz w:val="28"/>
                <w:szCs w:val="28"/>
              </w:rPr>
              <w:t>с</w:t>
            </w:r>
            <w:proofErr w:type="gramEnd"/>
            <w:r w:rsidRPr="001250CA">
              <w:rPr>
                <w:rFonts w:ascii="Times New Roman" w:hAnsi="Times New Roman" w:cs="Times New Roman"/>
                <w:sz w:val="28"/>
                <w:szCs w:val="28"/>
              </w:rPr>
              <w:t xml:space="preserve">. </w:t>
            </w:r>
            <w:proofErr w:type="gramStart"/>
            <w:r w:rsidRPr="001250CA">
              <w:rPr>
                <w:rFonts w:ascii="Times New Roman" w:hAnsi="Times New Roman" w:cs="Times New Roman"/>
                <w:sz w:val="28"/>
                <w:szCs w:val="28"/>
              </w:rPr>
              <w:t>Красная</w:t>
            </w:r>
            <w:proofErr w:type="gramEnd"/>
            <w:r w:rsidRPr="001250CA">
              <w:rPr>
                <w:rFonts w:ascii="Times New Roman" w:hAnsi="Times New Roman" w:cs="Times New Roman"/>
                <w:sz w:val="28"/>
                <w:szCs w:val="28"/>
              </w:rPr>
              <w:t xml:space="preserve"> Горка </w:t>
            </w:r>
            <w:proofErr w:type="spellStart"/>
            <w:r w:rsidRPr="001250CA">
              <w:rPr>
                <w:rFonts w:ascii="Times New Roman" w:hAnsi="Times New Roman" w:cs="Times New Roman"/>
                <w:sz w:val="28"/>
                <w:szCs w:val="28"/>
              </w:rPr>
              <w:t>Колышлейского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4.07.14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ГБУЗ «Областная психиатрическая больница им. К.Р. Евграфова»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4-8 июля 2014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Лагеря Пензенского, </w:t>
            </w:r>
            <w:proofErr w:type="spellStart"/>
            <w:r w:rsidRPr="001250CA">
              <w:rPr>
                <w:rFonts w:ascii="Times New Roman" w:hAnsi="Times New Roman" w:cs="Times New Roman"/>
                <w:sz w:val="28"/>
                <w:szCs w:val="28"/>
              </w:rPr>
              <w:t>Шемышейского</w:t>
            </w:r>
            <w:proofErr w:type="spellEnd"/>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Камешкирского</w:t>
            </w:r>
            <w:proofErr w:type="spellEnd"/>
            <w:r w:rsidRPr="001250CA">
              <w:rPr>
                <w:rFonts w:ascii="Times New Roman" w:hAnsi="Times New Roman" w:cs="Times New Roman"/>
                <w:sz w:val="28"/>
                <w:szCs w:val="28"/>
              </w:rPr>
              <w:t xml:space="preserve"> и </w:t>
            </w:r>
            <w:proofErr w:type="spellStart"/>
            <w:r w:rsidRPr="001250CA">
              <w:rPr>
                <w:rFonts w:ascii="Times New Roman" w:hAnsi="Times New Roman" w:cs="Times New Roman"/>
                <w:sz w:val="28"/>
                <w:szCs w:val="28"/>
              </w:rPr>
              <w:t>Неверкинского</w:t>
            </w:r>
            <w:proofErr w:type="spellEnd"/>
            <w:r w:rsidRPr="001250CA">
              <w:rPr>
                <w:rFonts w:ascii="Times New Roman" w:hAnsi="Times New Roman" w:cs="Times New Roman"/>
                <w:sz w:val="28"/>
                <w:szCs w:val="28"/>
              </w:rPr>
              <w:t xml:space="preserve"> районов</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10.07.14</w:t>
            </w:r>
          </w:p>
        </w:tc>
        <w:tc>
          <w:tcPr>
            <w:tcW w:w="7715" w:type="dxa"/>
          </w:tcPr>
          <w:p w:rsidR="001250CA" w:rsidRPr="001250CA" w:rsidRDefault="00646AC6" w:rsidP="001250CA">
            <w:pPr>
              <w:rPr>
                <w:rFonts w:ascii="Times New Roman" w:hAnsi="Times New Roman" w:cs="Times New Roman"/>
                <w:bCs/>
                <w:sz w:val="28"/>
                <w:szCs w:val="28"/>
              </w:rPr>
            </w:pPr>
            <w:hyperlink r:id="rId22" w:tooltip="Елена Рогова  по обращению выехала в спецприемник при УМВД России по Пензенской области" w:history="1">
              <w:r w:rsidR="001250CA" w:rsidRPr="001250CA">
                <w:rPr>
                  <w:rFonts w:ascii="Times New Roman" w:hAnsi="Times New Roman" w:cs="Times New Roman"/>
                  <w:bCs/>
                  <w:sz w:val="28"/>
                  <w:szCs w:val="28"/>
                </w:rPr>
                <w:t>Спецприемник при УМВД России по Пензенской области</w:t>
              </w:r>
            </w:hyperlink>
            <w:r w:rsidR="001250CA" w:rsidRPr="001250CA">
              <w:rPr>
                <w:rFonts w:ascii="Times New Roman" w:hAnsi="Times New Roman" w:cs="Times New Roman"/>
                <w:sz w:val="28"/>
                <w:szCs w:val="28"/>
              </w:rPr>
              <w:t xml:space="preserve"> (</w:t>
            </w:r>
            <w:proofErr w:type="spellStart"/>
            <w:r w:rsidR="001250CA" w:rsidRPr="001250CA">
              <w:rPr>
                <w:rFonts w:ascii="Times New Roman" w:hAnsi="Times New Roman" w:cs="Times New Roman"/>
                <w:sz w:val="28"/>
                <w:szCs w:val="28"/>
              </w:rPr>
              <w:t>п</w:t>
            </w:r>
            <w:proofErr w:type="gramStart"/>
            <w:r w:rsidR="001250CA" w:rsidRPr="001250CA">
              <w:rPr>
                <w:rFonts w:ascii="Times New Roman" w:hAnsi="Times New Roman" w:cs="Times New Roman"/>
                <w:sz w:val="28"/>
                <w:szCs w:val="28"/>
              </w:rPr>
              <w:t>.Л</w:t>
            </w:r>
            <w:proofErr w:type="gramEnd"/>
            <w:r w:rsidR="001250CA" w:rsidRPr="001250CA">
              <w:rPr>
                <w:rFonts w:ascii="Times New Roman" w:hAnsi="Times New Roman" w:cs="Times New Roman"/>
                <w:sz w:val="28"/>
                <w:szCs w:val="28"/>
              </w:rPr>
              <w:t>есной</w:t>
            </w:r>
            <w:proofErr w:type="spellEnd"/>
            <w:r w:rsidR="001250CA" w:rsidRPr="001250CA">
              <w:rPr>
                <w:rFonts w:ascii="Times New Roman" w:hAnsi="Times New Roman" w:cs="Times New Roman"/>
                <w:sz w:val="28"/>
                <w:szCs w:val="28"/>
              </w:rPr>
              <w:t>)</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11.07.14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ЛТО в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.З</w:t>
            </w:r>
            <w:proofErr w:type="gramEnd"/>
            <w:r w:rsidRPr="001250CA">
              <w:rPr>
                <w:rFonts w:ascii="Times New Roman" w:hAnsi="Times New Roman" w:cs="Times New Roman"/>
                <w:sz w:val="28"/>
                <w:szCs w:val="28"/>
              </w:rPr>
              <w:t>наменская</w:t>
            </w:r>
            <w:proofErr w:type="spellEnd"/>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Пестровка</w:t>
            </w:r>
            <w:proofErr w:type="spellEnd"/>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Иссинского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11.07.14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Загородный оздоровительный лагерь для детей «Лесная сказка» в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.Б</w:t>
            </w:r>
            <w:proofErr w:type="gramEnd"/>
            <w:r w:rsidRPr="001250CA">
              <w:rPr>
                <w:rFonts w:ascii="Times New Roman" w:hAnsi="Times New Roman" w:cs="Times New Roman"/>
                <w:sz w:val="28"/>
                <w:szCs w:val="28"/>
              </w:rPr>
              <w:t>ольшой</w:t>
            </w:r>
            <w:proofErr w:type="spellEnd"/>
            <w:r w:rsidRPr="001250CA">
              <w:rPr>
                <w:rFonts w:ascii="Times New Roman" w:hAnsi="Times New Roman" w:cs="Times New Roman"/>
                <w:sz w:val="28"/>
                <w:szCs w:val="28"/>
              </w:rPr>
              <w:t xml:space="preserve"> Вьяс </w:t>
            </w:r>
            <w:proofErr w:type="spellStart"/>
            <w:r w:rsidRPr="001250CA">
              <w:rPr>
                <w:rFonts w:ascii="Times New Roman" w:hAnsi="Times New Roman" w:cs="Times New Roman"/>
                <w:sz w:val="28"/>
                <w:szCs w:val="28"/>
              </w:rPr>
              <w:t>Лунинского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Детские оздоровительные лагеря, расположенные в районе Светлой Поляны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r w:rsidRPr="001250CA">
              <w:rPr>
                <w:rFonts w:ascii="Times New Roman" w:hAnsi="Times New Roman" w:cs="Times New Roman"/>
                <w:sz w:val="28"/>
                <w:szCs w:val="28"/>
              </w:rPr>
              <w:t>: «Заря», «Радуга», «Белка»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Летний лагерь труда и отдыха «Романтик»</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Летний лагерь труда и отдыха «Ритм» </w:t>
            </w:r>
            <w:proofErr w:type="spellStart"/>
            <w:r w:rsidRPr="001250CA">
              <w:rPr>
                <w:rFonts w:ascii="Times New Roman" w:hAnsi="Times New Roman" w:cs="Times New Roman"/>
                <w:sz w:val="28"/>
                <w:szCs w:val="28"/>
              </w:rPr>
              <w:t>с.Н.Шуструй</w:t>
            </w:r>
            <w:proofErr w:type="spellEnd"/>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Нижнеломовского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24.07.14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Пункт временного проживания граждан </w:t>
            </w:r>
            <w:proofErr w:type="gramStart"/>
            <w:r w:rsidRPr="001250CA">
              <w:rPr>
                <w:rFonts w:ascii="Times New Roman" w:hAnsi="Times New Roman" w:cs="Times New Roman"/>
                <w:sz w:val="28"/>
                <w:szCs w:val="28"/>
              </w:rPr>
              <w:t>Украины-санаторий</w:t>
            </w:r>
            <w:proofErr w:type="gramEnd"/>
            <w:r w:rsidRPr="001250CA">
              <w:rPr>
                <w:rFonts w:ascii="Times New Roman" w:hAnsi="Times New Roman" w:cs="Times New Roman"/>
                <w:sz w:val="28"/>
                <w:szCs w:val="28"/>
              </w:rPr>
              <w:t xml:space="preserve"> им. С.М. Кирова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29.07.14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Загородные лагеря «</w:t>
            </w:r>
            <w:proofErr w:type="spellStart"/>
            <w:r w:rsidRPr="001250CA">
              <w:rPr>
                <w:rFonts w:ascii="Times New Roman" w:hAnsi="Times New Roman" w:cs="Times New Roman"/>
                <w:sz w:val="28"/>
                <w:szCs w:val="28"/>
              </w:rPr>
              <w:t>Стреличка</w:t>
            </w:r>
            <w:proofErr w:type="spellEnd"/>
            <w:r w:rsidRPr="001250CA">
              <w:rPr>
                <w:rFonts w:ascii="Times New Roman" w:hAnsi="Times New Roman" w:cs="Times New Roman"/>
                <w:sz w:val="28"/>
                <w:szCs w:val="28"/>
              </w:rPr>
              <w:t xml:space="preserve">» и ЛТО «Спутник» в </w:t>
            </w:r>
            <w:proofErr w:type="spellStart"/>
            <w:r w:rsidRPr="001250CA">
              <w:rPr>
                <w:rFonts w:ascii="Times New Roman" w:hAnsi="Times New Roman" w:cs="Times New Roman"/>
                <w:sz w:val="28"/>
                <w:szCs w:val="28"/>
              </w:rPr>
              <w:t>Земетчинском</w:t>
            </w:r>
            <w:proofErr w:type="spellEnd"/>
            <w:r w:rsidRPr="001250CA">
              <w:rPr>
                <w:rFonts w:ascii="Times New Roman" w:hAnsi="Times New Roman" w:cs="Times New Roman"/>
                <w:sz w:val="28"/>
                <w:szCs w:val="28"/>
              </w:rPr>
              <w:t xml:space="preserve"> районе</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29.07.14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Лагерь «Романтик» </w:t>
            </w:r>
            <w:proofErr w:type="spellStart"/>
            <w:r w:rsidRPr="001250CA">
              <w:rPr>
                <w:rFonts w:ascii="Times New Roman" w:hAnsi="Times New Roman" w:cs="Times New Roman"/>
                <w:sz w:val="28"/>
                <w:szCs w:val="28"/>
              </w:rPr>
              <w:t>Вадинского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ДОЛ «Мечта»</w:t>
            </w:r>
            <w:r w:rsidR="00934794">
              <w:rPr>
                <w:rFonts w:ascii="Times New Roman" w:hAnsi="Times New Roman" w:cs="Times New Roman"/>
                <w:sz w:val="28"/>
                <w:szCs w:val="28"/>
              </w:rPr>
              <w:t>,</w:t>
            </w:r>
            <w:r w:rsidRPr="001250CA">
              <w:rPr>
                <w:rFonts w:ascii="Times New Roman" w:hAnsi="Times New Roman" w:cs="Times New Roman"/>
                <w:sz w:val="28"/>
                <w:szCs w:val="28"/>
              </w:rPr>
              <w:t xml:space="preserve"> Ульяновская область</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ДОЛ «Космос»</w:t>
            </w:r>
            <w:r w:rsidR="00934794">
              <w:rPr>
                <w:rFonts w:ascii="Times New Roman" w:hAnsi="Times New Roman" w:cs="Times New Roman"/>
                <w:sz w:val="28"/>
                <w:szCs w:val="28"/>
              </w:rPr>
              <w:t>,</w:t>
            </w:r>
            <w:r w:rsidRPr="001250CA">
              <w:rPr>
                <w:rFonts w:ascii="Times New Roman" w:hAnsi="Times New Roman" w:cs="Times New Roman"/>
                <w:sz w:val="28"/>
                <w:szCs w:val="28"/>
              </w:rPr>
              <w:t xml:space="preserve"> Ульяновская область</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ДОЛ «Чайка»</w:t>
            </w:r>
            <w:r w:rsidR="00934794">
              <w:rPr>
                <w:rFonts w:ascii="Times New Roman" w:hAnsi="Times New Roman" w:cs="Times New Roman"/>
                <w:sz w:val="28"/>
                <w:szCs w:val="28"/>
              </w:rPr>
              <w:t>,</w:t>
            </w:r>
            <w:r w:rsidRPr="001250CA">
              <w:rPr>
                <w:rFonts w:ascii="Times New Roman" w:hAnsi="Times New Roman" w:cs="Times New Roman"/>
                <w:sz w:val="28"/>
                <w:szCs w:val="28"/>
              </w:rPr>
              <w:t xml:space="preserve"> Кузнецкий район</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5.08.14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ДОЛ «Солнечная долина»</w:t>
            </w:r>
            <w:proofErr w:type="gramStart"/>
            <w:r w:rsidRPr="001250CA">
              <w:rPr>
                <w:rFonts w:ascii="Times New Roman" w:hAnsi="Times New Roman" w:cs="Times New Roman"/>
                <w:sz w:val="28"/>
                <w:szCs w:val="28"/>
              </w:rPr>
              <w:t xml:space="preserve"> </w:t>
            </w:r>
            <w:r w:rsidR="00934794">
              <w:rPr>
                <w:rFonts w:ascii="Times New Roman" w:hAnsi="Times New Roman" w:cs="Times New Roman"/>
                <w:sz w:val="28"/>
                <w:szCs w:val="28"/>
              </w:rPr>
              <w:t>,</w:t>
            </w:r>
            <w:proofErr w:type="gramEnd"/>
            <w:r w:rsidR="00934794">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Городищенский</w:t>
            </w:r>
            <w:proofErr w:type="spellEnd"/>
            <w:r w:rsidRPr="001250CA">
              <w:rPr>
                <w:rFonts w:ascii="Times New Roman" w:hAnsi="Times New Roman" w:cs="Times New Roman"/>
                <w:sz w:val="28"/>
                <w:szCs w:val="28"/>
              </w:rPr>
              <w:t xml:space="preserve"> район</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5.08.14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ДОЛ «Энергетик»</w:t>
            </w:r>
            <w:r w:rsidR="00934794">
              <w:rPr>
                <w:rFonts w:ascii="Times New Roman" w:hAnsi="Times New Roman" w:cs="Times New Roman"/>
                <w:sz w:val="28"/>
                <w:szCs w:val="28"/>
              </w:rPr>
              <w:t>,</w:t>
            </w:r>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Городищенский</w:t>
            </w:r>
            <w:proofErr w:type="spellEnd"/>
            <w:r w:rsidRPr="001250CA">
              <w:rPr>
                <w:rFonts w:ascii="Times New Roman" w:hAnsi="Times New Roman" w:cs="Times New Roman"/>
                <w:sz w:val="28"/>
                <w:szCs w:val="28"/>
              </w:rPr>
              <w:t xml:space="preserve"> район</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7.08.14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ДОЛ «Березка»</w:t>
            </w:r>
            <w:proofErr w:type="gramStart"/>
            <w:r w:rsidRPr="001250CA">
              <w:rPr>
                <w:rFonts w:ascii="Times New Roman" w:hAnsi="Times New Roman" w:cs="Times New Roman"/>
                <w:sz w:val="28"/>
                <w:szCs w:val="28"/>
              </w:rPr>
              <w:t xml:space="preserve"> </w:t>
            </w:r>
            <w:r w:rsidR="00934794">
              <w:rPr>
                <w:rFonts w:ascii="Times New Roman" w:hAnsi="Times New Roman" w:cs="Times New Roman"/>
                <w:sz w:val="28"/>
                <w:szCs w:val="28"/>
              </w:rPr>
              <w:t>,</w:t>
            </w:r>
            <w:proofErr w:type="gramEnd"/>
            <w:r w:rsidRPr="001250CA">
              <w:rPr>
                <w:rFonts w:ascii="Times New Roman" w:hAnsi="Times New Roman" w:cs="Times New Roman"/>
                <w:sz w:val="28"/>
                <w:szCs w:val="28"/>
              </w:rPr>
              <w:t>Каменский район</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7.08.14</w:t>
            </w:r>
          </w:p>
        </w:tc>
        <w:tc>
          <w:tcPr>
            <w:tcW w:w="7715" w:type="dxa"/>
          </w:tcPr>
          <w:p w:rsidR="001250CA" w:rsidRPr="001250CA" w:rsidRDefault="001250CA" w:rsidP="00934794">
            <w:pPr>
              <w:rPr>
                <w:rFonts w:ascii="Times New Roman" w:hAnsi="Times New Roman" w:cs="Times New Roman"/>
                <w:sz w:val="28"/>
                <w:szCs w:val="28"/>
              </w:rPr>
            </w:pPr>
            <w:r w:rsidRPr="001250CA">
              <w:rPr>
                <w:rFonts w:ascii="Times New Roman" w:hAnsi="Times New Roman" w:cs="Times New Roman"/>
                <w:sz w:val="28"/>
                <w:szCs w:val="28"/>
              </w:rPr>
              <w:t>ДОЛ «</w:t>
            </w:r>
            <w:proofErr w:type="spellStart"/>
            <w:r w:rsidRPr="001250CA">
              <w:rPr>
                <w:rFonts w:ascii="Times New Roman" w:hAnsi="Times New Roman" w:cs="Times New Roman"/>
                <w:sz w:val="28"/>
                <w:szCs w:val="28"/>
              </w:rPr>
              <w:t>Тарханы»</w:t>
            </w:r>
            <w:proofErr w:type="gramStart"/>
            <w:r w:rsidR="00934794">
              <w:rPr>
                <w:rFonts w:ascii="Times New Roman" w:hAnsi="Times New Roman" w:cs="Times New Roman"/>
                <w:sz w:val="28"/>
                <w:szCs w:val="28"/>
              </w:rPr>
              <w:t>,</w:t>
            </w:r>
            <w:r w:rsidRPr="001250CA">
              <w:rPr>
                <w:rFonts w:ascii="Times New Roman" w:hAnsi="Times New Roman" w:cs="Times New Roman"/>
                <w:sz w:val="28"/>
                <w:szCs w:val="28"/>
              </w:rPr>
              <w:t>Б</w:t>
            </w:r>
            <w:proofErr w:type="gramEnd"/>
            <w:r w:rsidRPr="001250CA">
              <w:rPr>
                <w:rFonts w:ascii="Times New Roman" w:hAnsi="Times New Roman" w:cs="Times New Roman"/>
                <w:sz w:val="28"/>
                <w:szCs w:val="28"/>
              </w:rPr>
              <w:t>елинского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lastRenderedPageBreak/>
              <w:t>11.08.14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Областной социальный приют</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11.08.14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Пункт временного пребывания для беженцев из Украины в гостинице «Ласточка»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Жигулевская воспитательная колония</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27.08.14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Пункт временного пребывания для беженцев из Украины в гостинице «Кузнецк»</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11.09.14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Рабочий визит в аппарат Уполномоченного по правам человека в Самарской области</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17.09.14</w:t>
            </w:r>
          </w:p>
        </w:tc>
        <w:tc>
          <w:tcPr>
            <w:tcW w:w="7715" w:type="dxa"/>
          </w:tcPr>
          <w:p w:rsidR="001250CA" w:rsidRPr="001250CA" w:rsidRDefault="00934794" w:rsidP="001250CA">
            <w:pPr>
              <w:rPr>
                <w:rFonts w:ascii="Times New Roman" w:hAnsi="Times New Roman" w:cs="Times New Roman"/>
                <w:sz w:val="28"/>
                <w:szCs w:val="28"/>
              </w:rPr>
            </w:pPr>
            <w:r>
              <w:rPr>
                <w:rFonts w:ascii="Times New Roman" w:hAnsi="Times New Roman" w:cs="Times New Roman"/>
                <w:sz w:val="28"/>
                <w:szCs w:val="28"/>
              </w:rPr>
              <w:t>Комплексный ц</w:t>
            </w:r>
            <w:r w:rsidR="001250CA" w:rsidRPr="001250CA">
              <w:rPr>
                <w:rFonts w:ascii="Times New Roman" w:hAnsi="Times New Roman" w:cs="Times New Roman"/>
                <w:sz w:val="28"/>
                <w:szCs w:val="28"/>
              </w:rPr>
              <w:t xml:space="preserve">ентр социального обслуживания населения </w:t>
            </w:r>
            <w:proofErr w:type="spellStart"/>
            <w:r w:rsidR="001250CA" w:rsidRPr="001250CA">
              <w:rPr>
                <w:rFonts w:ascii="Times New Roman" w:hAnsi="Times New Roman" w:cs="Times New Roman"/>
                <w:sz w:val="28"/>
                <w:szCs w:val="28"/>
              </w:rPr>
              <w:t>Башмаковского</w:t>
            </w:r>
            <w:proofErr w:type="spellEnd"/>
            <w:r w:rsidR="001250CA"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19.09.14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Филиал ГКОУ «Детский дом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.С</w:t>
            </w:r>
            <w:proofErr w:type="gramEnd"/>
            <w:r w:rsidRPr="001250CA">
              <w:rPr>
                <w:rFonts w:ascii="Times New Roman" w:hAnsi="Times New Roman" w:cs="Times New Roman"/>
                <w:sz w:val="28"/>
                <w:szCs w:val="28"/>
              </w:rPr>
              <w:t>пасск</w:t>
            </w:r>
            <w:r w:rsidR="00934794">
              <w:rPr>
                <w:rFonts w:ascii="Times New Roman" w:hAnsi="Times New Roman" w:cs="Times New Roman"/>
                <w:sz w:val="28"/>
                <w:szCs w:val="28"/>
              </w:rPr>
              <w:t>а</w:t>
            </w:r>
            <w:proofErr w:type="spellEnd"/>
            <w:r w:rsidRPr="001250CA">
              <w:rPr>
                <w:rFonts w:ascii="Times New Roman" w:hAnsi="Times New Roman" w:cs="Times New Roman"/>
                <w:sz w:val="28"/>
                <w:szCs w:val="28"/>
              </w:rPr>
              <w:t>» (</w:t>
            </w:r>
            <w:proofErr w:type="spellStart"/>
            <w:r w:rsidRPr="001250CA">
              <w:rPr>
                <w:rFonts w:ascii="Times New Roman" w:hAnsi="Times New Roman" w:cs="Times New Roman"/>
                <w:sz w:val="28"/>
                <w:szCs w:val="28"/>
              </w:rPr>
              <w:t>г.Пенза</w:t>
            </w:r>
            <w:proofErr w:type="spellEnd"/>
            <w:r w:rsidRPr="001250CA">
              <w:rPr>
                <w:rFonts w:ascii="Times New Roman" w:hAnsi="Times New Roman" w:cs="Times New Roman"/>
                <w:sz w:val="28"/>
                <w:szCs w:val="28"/>
              </w:rPr>
              <w:t>)</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13.11.14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ФКУ ИК-8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ГБОУ НПО Профессиональное училище №16 </w:t>
            </w:r>
            <w:proofErr w:type="spellStart"/>
            <w:r w:rsidRPr="001250CA">
              <w:rPr>
                <w:rFonts w:ascii="Times New Roman" w:hAnsi="Times New Roman" w:cs="Times New Roman"/>
                <w:sz w:val="28"/>
                <w:szCs w:val="28"/>
              </w:rPr>
              <w:t>р.п</w:t>
            </w:r>
            <w:proofErr w:type="spellEnd"/>
            <w:r w:rsidRPr="001250CA">
              <w:rPr>
                <w:rFonts w:ascii="Times New Roman" w:hAnsi="Times New Roman" w:cs="Times New Roman"/>
                <w:sz w:val="28"/>
                <w:szCs w:val="28"/>
              </w:rPr>
              <w:t>. Шемышейка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10.10.14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Центр временного содержания для несовершеннолетних правонарушителей УМВД России по Пензенской области</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20.10.14</w:t>
            </w:r>
          </w:p>
        </w:tc>
        <w:tc>
          <w:tcPr>
            <w:tcW w:w="7715" w:type="dxa"/>
          </w:tcPr>
          <w:p w:rsidR="001250CA" w:rsidRPr="001250CA" w:rsidRDefault="009E1019" w:rsidP="001250CA">
            <w:pPr>
              <w:rPr>
                <w:rFonts w:ascii="Times New Roman" w:hAnsi="Times New Roman" w:cs="Times New Roman"/>
                <w:sz w:val="28"/>
                <w:szCs w:val="28"/>
              </w:rPr>
            </w:pPr>
            <w:r>
              <w:rPr>
                <w:rFonts w:ascii="Times New Roman" w:hAnsi="Times New Roman" w:cs="Times New Roman"/>
                <w:sz w:val="28"/>
                <w:szCs w:val="28"/>
              </w:rPr>
              <w:t xml:space="preserve">Детский дом-интернат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ижнего</w:t>
            </w:r>
            <w:proofErr w:type="spellEnd"/>
            <w:r w:rsidR="001250CA" w:rsidRPr="001250CA">
              <w:rPr>
                <w:rFonts w:ascii="Times New Roman" w:hAnsi="Times New Roman" w:cs="Times New Roman"/>
                <w:sz w:val="28"/>
                <w:szCs w:val="28"/>
              </w:rPr>
              <w:t xml:space="preserve"> Ломов</w:t>
            </w:r>
            <w:r>
              <w:rPr>
                <w:rFonts w:ascii="Times New Roman" w:hAnsi="Times New Roman" w:cs="Times New Roman"/>
                <w:sz w:val="28"/>
                <w:szCs w:val="28"/>
              </w:rPr>
              <w:t>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21.10.14</w:t>
            </w:r>
          </w:p>
        </w:tc>
        <w:tc>
          <w:tcPr>
            <w:tcW w:w="7715" w:type="dxa"/>
          </w:tcPr>
          <w:p w:rsidR="001250CA" w:rsidRPr="001250CA" w:rsidRDefault="001250CA" w:rsidP="001250CA">
            <w:pPr>
              <w:rPr>
                <w:rFonts w:ascii="Times New Roman" w:hAnsi="Times New Roman" w:cs="Times New Roman"/>
                <w:sz w:val="28"/>
                <w:szCs w:val="28"/>
              </w:rPr>
            </w:pPr>
            <w:proofErr w:type="spellStart"/>
            <w:r w:rsidRPr="001250CA">
              <w:rPr>
                <w:rFonts w:ascii="Times New Roman" w:hAnsi="Times New Roman" w:cs="Times New Roman"/>
                <w:sz w:val="28"/>
                <w:szCs w:val="28"/>
              </w:rPr>
              <w:t>Малосердобинский</w:t>
            </w:r>
            <w:proofErr w:type="spellEnd"/>
            <w:r w:rsidRPr="001250CA">
              <w:rPr>
                <w:rFonts w:ascii="Times New Roman" w:hAnsi="Times New Roman" w:cs="Times New Roman"/>
                <w:sz w:val="28"/>
                <w:szCs w:val="28"/>
              </w:rPr>
              <w:t xml:space="preserve"> многопрофильный лицей</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29.10.14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Лагеря дневного пребывания учащихся школ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.Р</w:t>
            </w:r>
            <w:proofErr w:type="gramEnd"/>
            <w:r w:rsidRPr="001250CA">
              <w:rPr>
                <w:rFonts w:ascii="Times New Roman" w:hAnsi="Times New Roman" w:cs="Times New Roman"/>
                <w:sz w:val="28"/>
                <w:szCs w:val="28"/>
              </w:rPr>
              <w:t>ешетино</w:t>
            </w:r>
            <w:proofErr w:type="spellEnd"/>
            <w:r w:rsidRPr="001250CA">
              <w:rPr>
                <w:rFonts w:ascii="Times New Roman" w:hAnsi="Times New Roman" w:cs="Times New Roman"/>
                <w:sz w:val="28"/>
                <w:szCs w:val="28"/>
              </w:rPr>
              <w:t xml:space="preserve"> и </w:t>
            </w:r>
            <w:proofErr w:type="spellStart"/>
            <w:r w:rsidRPr="001250CA">
              <w:rPr>
                <w:rFonts w:ascii="Times New Roman" w:hAnsi="Times New Roman" w:cs="Times New Roman"/>
                <w:sz w:val="28"/>
                <w:szCs w:val="28"/>
              </w:rPr>
              <w:t>с.Титово</w:t>
            </w:r>
            <w:proofErr w:type="spellEnd"/>
            <w:r w:rsidRPr="001250CA">
              <w:rPr>
                <w:rFonts w:ascii="Times New Roman" w:hAnsi="Times New Roman" w:cs="Times New Roman"/>
                <w:sz w:val="28"/>
                <w:szCs w:val="28"/>
              </w:rPr>
              <w:t xml:space="preserve"> </w:t>
            </w:r>
            <w:proofErr w:type="spellStart"/>
            <w:r w:rsidRPr="001250CA">
              <w:rPr>
                <w:rFonts w:ascii="Times New Roman" w:hAnsi="Times New Roman" w:cs="Times New Roman"/>
                <w:sz w:val="28"/>
                <w:szCs w:val="28"/>
              </w:rPr>
              <w:t>Пачелмского</w:t>
            </w:r>
            <w:proofErr w:type="spellEnd"/>
            <w:r w:rsidRPr="001250CA">
              <w:rPr>
                <w:rFonts w:ascii="Times New Roman" w:hAnsi="Times New Roman" w:cs="Times New Roman"/>
                <w:sz w:val="28"/>
                <w:szCs w:val="28"/>
              </w:rPr>
              <w:t xml:space="preserve"> района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30.10.14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Многопрофильный лицей </w:t>
            </w:r>
            <w:proofErr w:type="spellStart"/>
            <w:r w:rsidRPr="001250CA">
              <w:rPr>
                <w:rFonts w:ascii="Times New Roman" w:hAnsi="Times New Roman" w:cs="Times New Roman"/>
                <w:sz w:val="28"/>
                <w:szCs w:val="28"/>
              </w:rPr>
              <w:t>р.п</w:t>
            </w:r>
            <w:proofErr w:type="gramStart"/>
            <w:r w:rsidRPr="001250CA">
              <w:rPr>
                <w:rFonts w:ascii="Times New Roman" w:hAnsi="Times New Roman" w:cs="Times New Roman"/>
                <w:sz w:val="28"/>
                <w:szCs w:val="28"/>
              </w:rPr>
              <w:t>.И</w:t>
            </w:r>
            <w:proofErr w:type="gramEnd"/>
            <w:r w:rsidRPr="001250CA">
              <w:rPr>
                <w:rFonts w:ascii="Times New Roman" w:hAnsi="Times New Roman" w:cs="Times New Roman"/>
                <w:sz w:val="28"/>
                <w:szCs w:val="28"/>
              </w:rPr>
              <w:t>сса</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5.11.14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Лагеря дневного пребывания МОУ «Начальная </w:t>
            </w:r>
            <w:proofErr w:type="gramStart"/>
            <w:r w:rsidRPr="001250CA">
              <w:rPr>
                <w:rFonts w:ascii="Times New Roman" w:hAnsi="Times New Roman" w:cs="Times New Roman"/>
                <w:sz w:val="28"/>
                <w:szCs w:val="28"/>
              </w:rPr>
              <w:t>школа-детский</w:t>
            </w:r>
            <w:proofErr w:type="gramEnd"/>
            <w:r w:rsidRPr="001250CA">
              <w:rPr>
                <w:rFonts w:ascii="Times New Roman" w:hAnsi="Times New Roman" w:cs="Times New Roman"/>
                <w:sz w:val="28"/>
                <w:szCs w:val="28"/>
              </w:rPr>
              <w:t xml:space="preserve"> сад  №229» и МОУ "Лицей N 230», загородный лагерь «Звездочка»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11.11.14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ФКУ СИЗО-1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Никольский технологический колледж имени А.Д. Оболенского</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14.11.14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МБОУ СОШ №4 и №2 г. Никольска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Центр временного содержания несовершеннолетних правонарушителей УМВД России по Пензенской области</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19.11.14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Кризисный центр по оказанию помощи женщинам и детям, оказавшимся в трудной жизненной ситуации </w:t>
            </w:r>
            <w:proofErr w:type="spellStart"/>
            <w:r w:rsidRPr="001250CA">
              <w:rPr>
                <w:rFonts w:ascii="Times New Roman" w:hAnsi="Times New Roman" w:cs="Times New Roman"/>
                <w:sz w:val="28"/>
                <w:szCs w:val="28"/>
              </w:rPr>
              <w:t>г</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ензы</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21.11.14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ФКУ КП-12</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26.11.14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МБОУ СОШ с. Махалино, </w:t>
            </w:r>
            <w:proofErr w:type="spellStart"/>
            <w:r w:rsidRPr="001250CA">
              <w:rPr>
                <w:rFonts w:ascii="Times New Roman" w:hAnsi="Times New Roman" w:cs="Times New Roman"/>
                <w:sz w:val="28"/>
                <w:szCs w:val="28"/>
              </w:rPr>
              <w:t>с</w:t>
            </w:r>
            <w:proofErr w:type="gramStart"/>
            <w:r w:rsidRPr="001250CA">
              <w:rPr>
                <w:rFonts w:ascii="Times New Roman" w:hAnsi="Times New Roman" w:cs="Times New Roman"/>
                <w:sz w:val="28"/>
                <w:szCs w:val="28"/>
              </w:rPr>
              <w:t>.П</w:t>
            </w:r>
            <w:proofErr w:type="gramEnd"/>
            <w:r w:rsidRPr="001250CA">
              <w:rPr>
                <w:rFonts w:ascii="Times New Roman" w:hAnsi="Times New Roman" w:cs="Times New Roman"/>
                <w:sz w:val="28"/>
                <w:szCs w:val="28"/>
              </w:rPr>
              <w:t>оселки</w:t>
            </w:r>
            <w:proofErr w:type="spellEnd"/>
            <w:r w:rsidRPr="001250CA">
              <w:rPr>
                <w:rFonts w:ascii="Times New Roman" w:hAnsi="Times New Roman" w:cs="Times New Roman"/>
                <w:sz w:val="28"/>
                <w:szCs w:val="28"/>
              </w:rPr>
              <w:t xml:space="preserve"> и колледж электронной техники г. Кузнецка</w:t>
            </w:r>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9.12.14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 xml:space="preserve">Пункт временного размещения беженцев с Украины – санаторий </w:t>
            </w:r>
            <w:proofErr w:type="spellStart"/>
            <w:r w:rsidRPr="001250CA">
              <w:rPr>
                <w:rFonts w:ascii="Times New Roman" w:hAnsi="Times New Roman" w:cs="Times New Roman"/>
                <w:sz w:val="28"/>
                <w:szCs w:val="28"/>
              </w:rPr>
              <w:t>им.С.М.Кирова</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11.12.14</w:t>
            </w:r>
          </w:p>
        </w:tc>
        <w:tc>
          <w:tcPr>
            <w:tcW w:w="7715" w:type="dxa"/>
          </w:tcPr>
          <w:p w:rsidR="001250CA" w:rsidRPr="001250CA" w:rsidRDefault="009E1019" w:rsidP="001250CA">
            <w:pPr>
              <w:rPr>
                <w:rFonts w:ascii="Times New Roman" w:hAnsi="Times New Roman" w:cs="Times New Roman"/>
                <w:sz w:val="28"/>
                <w:szCs w:val="28"/>
              </w:rPr>
            </w:pPr>
            <w:r>
              <w:rPr>
                <w:rFonts w:ascii="Times New Roman" w:hAnsi="Times New Roman" w:cs="Times New Roman"/>
                <w:sz w:val="28"/>
                <w:szCs w:val="28"/>
              </w:rPr>
              <w:t>Филиал д</w:t>
            </w:r>
            <w:r w:rsidR="001250CA" w:rsidRPr="001250CA">
              <w:rPr>
                <w:rFonts w:ascii="Times New Roman" w:hAnsi="Times New Roman" w:cs="Times New Roman"/>
                <w:sz w:val="28"/>
                <w:szCs w:val="28"/>
              </w:rPr>
              <w:t xml:space="preserve">етского дома </w:t>
            </w:r>
            <w:proofErr w:type="spellStart"/>
            <w:r w:rsidR="001250CA" w:rsidRPr="001250CA">
              <w:rPr>
                <w:rFonts w:ascii="Times New Roman" w:hAnsi="Times New Roman" w:cs="Times New Roman"/>
                <w:sz w:val="28"/>
                <w:szCs w:val="28"/>
              </w:rPr>
              <w:t>г</w:t>
            </w:r>
            <w:proofErr w:type="gramStart"/>
            <w:r w:rsidR="001250CA" w:rsidRPr="001250CA">
              <w:rPr>
                <w:rFonts w:ascii="Times New Roman" w:hAnsi="Times New Roman" w:cs="Times New Roman"/>
                <w:sz w:val="28"/>
                <w:szCs w:val="28"/>
              </w:rPr>
              <w:t>.С</w:t>
            </w:r>
            <w:proofErr w:type="gramEnd"/>
            <w:r w:rsidR="001250CA" w:rsidRPr="001250CA">
              <w:rPr>
                <w:rFonts w:ascii="Times New Roman" w:hAnsi="Times New Roman" w:cs="Times New Roman"/>
                <w:sz w:val="28"/>
                <w:szCs w:val="28"/>
              </w:rPr>
              <w:t>пасск</w:t>
            </w:r>
            <w:r>
              <w:rPr>
                <w:rFonts w:ascii="Times New Roman" w:hAnsi="Times New Roman" w:cs="Times New Roman"/>
                <w:sz w:val="28"/>
                <w:szCs w:val="28"/>
              </w:rPr>
              <w:t>а</w:t>
            </w:r>
            <w:proofErr w:type="spellEnd"/>
          </w:p>
        </w:tc>
      </w:tr>
      <w:tr w:rsidR="001250CA" w:rsidRPr="001250CA" w:rsidTr="009149F1">
        <w:tc>
          <w:tcPr>
            <w:tcW w:w="1856"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17.12.14</w:t>
            </w:r>
          </w:p>
        </w:tc>
        <w:tc>
          <w:tcPr>
            <w:tcW w:w="7715" w:type="dxa"/>
          </w:tcPr>
          <w:p w:rsidR="001250CA" w:rsidRPr="001250CA" w:rsidRDefault="001250CA" w:rsidP="001250CA">
            <w:pPr>
              <w:rPr>
                <w:rFonts w:ascii="Times New Roman" w:hAnsi="Times New Roman" w:cs="Times New Roman"/>
                <w:sz w:val="28"/>
                <w:szCs w:val="28"/>
              </w:rPr>
            </w:pPr>
            <w:r w:rsidRPr="001250CA">
              <w:rPr>
                <w:rFonts w:ascii="Times New Roman" w:hAnsi="Times New Roman" w:cs="Times New Roman"/>
                <w:sz w:val="28"/>
                <w:szCs w:val="28"/>
              </w:rPr>
              <w:t>Детское отделение Пензенского областного противотуберкулезного диспансера</w:t>
            </w:r>
          </w:p>
        </w:tc>
      </w:tr>
    </w:tbl>
    <w:p w:rsidR="001250CA" w:rsidRDefault="001250CA" w:rsidP="00C06449">
      <w:pPr>
        <w:pStyle w:val="ac"/>
        <w:spacing w:after="0" w:line="360" w:lineRule="auto"/>
        <w:ind w:left="1095"/>
        <w:jc w:val="both"/>
        <w:rPr>
          <w:rFonts w:ascii="Times New Roman" w:hAnsi="Times New Roman" w:cs="Times New Roman"/>
          <w:sz w:val="28"/>
          <w:szCs w:val="28"/>
        </w:rPr>
      </w:pPr>
    </w:p>
    <w:sectPr w:rsidR="001250CA" w:rsidSect="003D7B21">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62D"/>
    <w:multiLevelType w:val="hybridMultilevel"/>
    <w:tmpl w:val="B6D81D04"/>
    <w:lvl w:ilvl="0" w:tplc="186A0A2C">
      <w:start w:val="12"/>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
    <w:nsid w:val="32327493"/>
    <w:multiLevelType w:val="hybridMultilevel"/>
    <w:tmpl w:val="E28CB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BC46FB"/>
    <w:multiLevelType w:val="hybridMultilevel"/>
    <w:tmpl w:val="E3B07202"/>
    <w:lvl w:ilvl="0" w:tplc="42841870">
      <w:start w:val="12"/>
      <w:numFmt w:val="decimal"/>
      <w:lvlText w:val="%1."/>
      <w:lvlJc w:val="left"/>
      <w:pPr>
        <w:ind w:left="1095" w:hanging="375"/>
      </w:pPr>
      <w:rPr>
        <w:rFonts w:hint="default"/>
        <w:b/>
        <w:sz w:val="36"/>
        <w:szCs w:val="3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C5F5162"/>
    <w:multiLevelType w:val="hybridMultilevel"/>
    <w:tmpl w:val="BCAE1A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78E70613"/>
    <w:multiLevelType w:val="hybridMultilevel"/>
    <w:tmpl w:val="EB06024E"/>
    <w:lvl w:ilvl="0" w:tplc="A6BE623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5A"/>
    <w:rsid w:val="000028A8"/>
    <w:rsid w:val="000051F6"/>
    <w:rsid w:val="00011AAA"/>
    <w:rsid w:val="00013DD4"/>
    <w:rsid w:val="000204E7"/>
    <w:rsid w:val="00024063"/>
    <w:rsid w:val="000268B9"/>
    <w:rsid w:val="00042157"/>
    <w:rsid w:val="0004224A"/>
    <w:rsid w:val="00060F4D"/>
    <w:rsid w:val="00091F5D"/>
    <w:rsid w:val="00095A6C"/>
    <w:rsid w:val="000A19A6"/>
    <w:rsid w:val="000A24AD"/>
    <w:rsid w:val="000A6882"/>
    <w:rsid w:val="000A74D2"/>
    <w:rsid w:val="000B0841"/>
    <w:rsid w:val="000D4071"/>
    <w:rsid w:val="000D70F4"/>
    <w:rsid w:val="000E4D26"/>
    <w:rsid w:val="000E7B04"/>
    <w:rsid w:val="000F29D7"/>
    <w:rsid w:val="000F55D4"/>
    <w:rsid w:val="000F7A20"/>
    <w:rsid w:val="00102A10"/>
    <w:rsid w:val="00103427"/>
    <w:rsid w:val="001041F1"/>
    <w:rsid w:val="00115740"/>
    <w:rsid w:val="00115886"/>
    <w:rsid w:val="00121357"/>
    <w:rsid w:val="00123CF3"/>
    <w:rsid w:val="001250CA"/>
    <w:rsid w:val="0013019A"/>
    <w:rsid w:val="001322F0"/>
    <w:rsid w:val="001328CA"/>
    <w:rsid w:val="00135427"/>
    <w:rsid w:val="00136A19"/>
    <w:rsid w:val="00145292"/>
    <w:rsid w:val="00153D13"/>
    <w:rsid w:val="0015469C"/>
    <w:rsid w:val="00155039"/>
    <w:rsid w:val="00162462"/>
    <w:rsid w:val="00164841"/>
    <w:rsid w:val="00167B72"/>
    <w:rsid w:val="0017480B"/>
    <w:rsid w:val="00174892"/>
    <w:rsid w:val="00180458"/>
    <w:rsid w:val="001814C8"/>
    <w:rsid w:val="00190E80"/>
    <w:rsid w:val="00191A8C"/>
    <w:rsid w:val="001A4A3F"/>
    <w:rsid w:val="001B3132"/>
    <w:rsid w:val="001B508B"/>
    <w:rsid w:val="001C35E4"/>
    <w:rsid w:val="001D5FD5"/>
    <w:rsid w:val="001E63BA"/>
    <w:rsid w:val="001F0137"/>
    <w:rsid w:val="001F2EEC"/>
    <w:rsid w:val="001F7F76"/>
    <w:rsid w:val="00201339"/>
    <w:rsid w:val="00220578"/>
    <w:rsid w:val="00220BD6"/>
    <w:rsid w:val="002252DB"/>
    <w:rsid w:val="002311F7"/>
    <w:rsid w:val="002323A0"/>
    <w:rsid w:val="00235171"/>
    <w:rsid w:val="0024314E"/>
    <w:rsid w:val="00244717"/>
    <w:rsid w:val="0025084A"/>
    <w:rsid w:val="00252622"/>
    <w:rsid w:val="002538CB"/>
    <w:rsid w:val="00262090"/>
    <w:rsid w:val="0026669C"/>
    <w:rsid w:val="00274703"/>
    <w:rsid w:val="00283CDA"/>
    <w:rsid w:val="0028498A"/>
    <w:rsid w:val="00294E18"/>
    <w:rsid w:val="00297B7B"/>
    <w:rsid w:val="00297E0E"/>
    <w:rsid w:val="002A2FF6"/>
    <w:rsid w:val="002A4E4C"/>
    <w:rsid w:val="002B1F34"/>
    <w:rsid w:val="002B2A47"/>
    <w:rsid w:val="002B3BA7"/>
    <w:rsid w:val="002B4C60"/>
    <w:rsid w:val="002C1393"/>
    <w:rsid w:val="002C51EA"/>
    <w:rsid w:val="002C7470"/>
    <w:rsid w:val="002D73EE"/>
    <w:rsid w:val="002F39D0"/>
    <w:rsid w:val="00307889"/>
    <w:rsid w:val="003103DD"/>
    <w:rsid w:val="00311D39"/>
    <w:rsid w:val="0031200F"/>
    <w:rsid w:val="00313CB8"/>
    <w:rsid w:val="0034726D"/>
    <w:rsid w:val="00347747"/>
    <w:rsid w:val="00361522"/>
    <w:rsid w:val="00364EB5"/>
    <w:rsid w:val="00365079"/>
    <w:rsid w:val="00367456"/>
    <w:rsid w:val="00370DCC"/>
    <w:rsid w:val="003750F2"/>
    <w:rsid w:val="00383FA5"/>
    <w:rsid w:val="00384136"/>
    <w:rsid w:val="00390521"/>
    <w:rsid w:val="00394599"/>
    <w:rsid w:val="0039461E"/>
    <w:rsid w:val="003B53D5"/>
    <w:rsid w:val="003D1A1A"/>
    <w:rsid w:val="003D1C6D"/>
    <w:rsid w:val="003D32D5"/>
    <w:rsid w:val="003D64FE"/>
    <w:rsid w:val="003D795A"/>
    <w:rsid w:val="003D7B21"/>
    <w:rsid w:val="003E7E27"/>
    <w:rsid w:val="003F335E"/>
    <w:rsid w:val="003F3514"/>
    <w:rsid w:val="003F746B"/>
    <w:rsid w:val="004034FA"/>
    <w:rsid w:val="0040455B"/>
    <w:rsid w:val="00413340"/>
    <w:rsid w:val="0041602A"/>
    <w:rsid w:val="00433BDE"/>
    <w:rsid w:val="004438A1"/>
    <w:rsid w:val="00446E1E"/>
    <w:rsid w:val="00452020"/>
    <w:rsid w:val="00454D88"/>
    <w:rsid w:val="00470F26"/>
    <w:rsid w:val="004769C2"/>
    <w:rsid w:val="004816EB"/>
    <w:rsid w:val="0048328B"/>
    <w:rsid w:val="004A247D"/>
    <w:rsid w:val="004A5836"/>
    <w:rsid w:val="004A734A"/>
    <w:rsid w:val="004B24E7"/>
    <w:rsid w:val="004B77D4"/>
    <w:rsid w:val="004C3D00"/>
    <w:rsid w:val="004F1A92"/>
    <w:rsid w:val="004F2D79"/>
    <w:rsid w:val="004F2E0A"/>
    <w:rsid w:val="005025A0"/>
    <w:rsid w:val="00514426"/>
    <w:rsid w:val="0052056D"/>
    <w:rsid w:val="00520AED"/>
    <w:rsid w:val="00526D6F"/>
    <w:rsid w:val="00543960"/>
    <w:rsid w:val="00546C66"/>
    <w:rsid w:val="00551A1B"/>
    <w:rsid w:val="00553A80"/>
    <w:rsid w:val="00554D03"/>
    <w:rsid w:val="005665E0"/>
    <w:rsid w:val="0057499C"/>
    <w:rsid w:val="00576687"/>
    <w:rsid w:val="00582D32"/>
    <w:rsid w:val="00582D65"/>
    <w:rsid w:val="00582E81"/>
    <w:rsid w:val="0059587F"/>
    <w:rsid w:val="00596FE3"/>
    <w:rsid w:val="00597571"/>
    <w:rsid w:val="005A54C0"/>
    <w:rsid w:val="005A712E"/>
    <w:rsid w:val="005B50D4"/>
    <w:rsid w:val="005C0174"/>
    <w:rsid w:val="005C5119"/>
    <w:rsid w:val="005D334A"/>
    <w:rsid w:val="005D5B1A"/>
    <w:rsid w:val="005E2EA1"/>
    <w:rsid w:val="005E7E02"/>
    <w:rsid w:val="00602C82"/>
    <w:rsid w:val="006127FC"/>
    <w:rsid w:val="00615D5E"/>
    <w:rsid w:val="00630BE8"/>
    <w:rsid w:val="00636D4F"/>
    <w:rsid w:val="00646AC6"/>
    <w:rsid w:val="006547AC"/>
    <w:rsid w:val="00657AF0"/>
    <w:rsid w:val="0066576D"/>
    <w:rsid w:val="00666335"/>
    <w:rsid w:val="00673686"/>
    <w:rsid w:val="00680F76"/>
    <w:rsid w:val="00685DF9"/>
    <w:rsid w:val="00685EE9"/>
    <w:rsid w:val="00686515"/>
    <w:rsid w:val="006873BB"/>
    <w:rsid w:val="006913F3"/>
    <w:rsid w:val="006A3876"/>
    <w:rsid w:val="006A4EAD"/>
    <w:rsid w:val="006B1915"/>
    <w:rsid w:val="006B3119"/>
    <w:rsid w:val="006B4F7D"/>
    <w:rsid w:val="006C0AF4"/>
    <w:rsid w:val="006C54A0"/>
    <w:rsid w:val="006D0693"/>
    <w:rsid w:val="006D5729"/>
    <w:rsid w:val="006E0F04"/>
    <w:rsid w:val="006E75EF"/>
    <w:rsid w:val="006F6E01"/>
    <w:rsid w:val="0070174B"/>
    <w:rsid w:val="00704235"/>
    <w:rsid w:val="00710594"/>
    <w:rsid w:val="00723DB9"/>
    <w:rsid w:val="00724D89"/>
    <w:rsid w:val="0072755E"/>
    <w:rsid w:val="0073523A"/>
    <w:rsid w:val="00736701"/>
    <w:rsid w:val="007505ED"/>
    <w:rsid w:val="00757942"/>
    <w:rsid w:val="00765F1C"/>
    <w:rsid w:val="007709FD"/>
    <w:rsid w:val="00773B56"/>
    <w:rsid w:val="00777B5C"/>
    <w:rsid w:val="00777C51"/>
    <w:rsid w:val="007805D7"/>
    <w:rsid w:val="00790788"/>
    <w:rsid w:val="00795B46"/>
    <w:rsid w:val="007A26F5"/>
    <w:rsid w:val="007A5B60"/>
    <w:rsid w:val="007B7662"/>
    <w:rsid w:val="007C2400"/>
    <w:rsid w:val="007C31B2"/>
    <w:rsid w:val="007C39BF"/>
    <w:rsid w:val="007C485D"/>
    <w:rsid w:val="007D70FF"/>
    <w:rsid w:val="007D7511"/>
    <w:rsid w:val="007E1487"/>
    <w:rsid w:val="007E52BB"/>
    <w:rsid w:val="007F1B78"/>
    <w:rsid w:val="007F5FAE"/>
    <w:rsid w:val="0081136B"/>
    <w:rsid w:val="00811A2D"/>
    <w:rsid w:val="00812071"/>
    <w:rsid w:val="00817F10"/>
    <w:rsid w:val="00823068"/>
    <w:rsid w:val="00826899"/>
    <w:rsid w:val="00840B61"/>
    <w:rsid w:val="00843185"/>
    <w:rsid w:val="00844592"/>
    <w:rsid w:val="00844761"/>
    <w:rsid w:val="0084511B"/>
    <w:rsid w:val="00852945"/>
    <w:rsid w:val="00861B64"/>
    <w:rsid w:val="00861BF0"/>
    <w:rsid w:val="00864806"/>
    <w:rsid w:val="0086586F"/>
    <w:rsid w:val="00871CD2"/>
    <w:rsid w:val="00883A70"/>
    <w:rsid w:val="008845D0"/>
    <w:rsid w:val="00885AB9"/>
    <w:rsid w:val="00886E3A"/>
    <w:rsid w:val="0089171F"/>
    <w:rsid w:val="008A0BFC"/>
    <w:rsid w:val="008A10D0"/>
    <w:rsid w:val="008A2D29"/>
    <w:rsid w:val="008A5720"/>
    <w:rsid w:val="008A612F"/>
    <w:rsid w:val="008B302D"/>
    <w:rsid w:val="008B52D0"/>
    <w:rsid w:val="008B542C"/>
    <w:rsid w:val="008B5B69"/>
    <w:rsid w:val="008B6B42"/>
    <w:rsid w:val="008B785F"/>
    <w:rsid w:val="008C2260"/>
    <w:rsid w:val="008C5D1C"/>
    <w:rsid w:val="008C6ABD"/>
    <w:rsid w:val="008D1D0B"/>
    <w:rsid w:val="008E4222"/>
    <w:rsid w:val="008E599D"/>
    <w:rsid w:val="008F02A1"/>
    <w:rsid w:val="008F3B0B"/>
    <w:rsid w:val="00901B4E"/>
    <w:rsid w:val="009068A0"/>
    <w:rsid w:val="009149F1"/>
    <w:rsid w:val="0092644B"/>
    <w:rsid w:val="00926C73"/>
    <w:rsid w:val="00926F13"/>
    <w:rsid w:val="00930A40"/>
    <w:rsid w:val="00931956"/>
    <w:rsid w:val="00931D92"/>
    <w:rsid w:val="00934794"/>
    <w:rsid w:val="0093559C"/>
    <w:rsid w:val="00936A54"/>
    <w:rsid w:val="00937970"/>
    <w:rsid w:val="009416AE"/>
    <w:rsid w:val="00941F86"/>
    <w:rsid w:val="00942021"/>
    <w:rsid w:val="00945381"/>
    <w:rsid w:val="00945796"/>
    <w:rsid w:val="00947168"/>
    <w:rsid w:val="00947A9B"/>
    <w:rsid w:val="0095254D"/>
    <w:rsid w:val="0095385D"/>
    <w:rsid w:val="00956EA3"/>
    <w:rsid w:val="00965081"/>
    <w:rsid w:val="0097153C"/>
    <w:rsid w:val="00972D44"/>
    <w:rsid w:val="00975FBC"/>
    <w:rsid w:val="00990D6E"/>
    <w:rsid w:val="00991E0C"/>
    <w:rsid w:val="00992793"/>
    <w:rsid w:val="00994FF5"/>
    <w:rsid w:val="00995B43"/>
    <w:rsid w:val="00997888"/>
    <w:rsid w:val="009A12A7"/>
    <w:rsid w:val="009A681F"/>
    <w:rsid w:val="009D1148"/>
    <w:rsid w:val="009E1000"/>
    <w:rsid w:val="009E1019"/>
    <w:rsid w:val="009E387C"/>
    <w:rsid w:val="00A02287"/>
    <w:rsid w:val="00A10F1B"/>
    <w:rsid w:val="00A16574"/>
    <w:rsid w:val="00A2131A"/>
    <w:rsid w:val="00A247A5"/>
    <w:rsid w:val="00A30E7E"/>
    <w:rsid w:val="00A43058"/>
    <w:rsid w:val="00A45CA3"/>
    <w:rsid w:val="00A467DD"/>
    <w:rsid w:val="00A51DD5"/>
    <w:rsid w:val="00A53619"/>
    <w:rsid w:val="00A55FE3"/>
    <w:rsid w:val="00A56BF6"/>
    <w:rsid w:val="00A60621"/>
    <w:rsid w:val="00A60FBE"/>
    <w:rsid w:val="00A61D97"/>
    <w:rsid w:val="00A63F85"/>
    <w:rsid w:val="00A654E9"/>
    <w:rsid w:val="00A7307D"/>
    <w:rsid w:val="00A77E14"/>
    <w:rsid w:val="00A80EEA"/>
    <w:rsid w:val="00A8294B"/>
    <w:rsid w:val="00A932F5"/>
    <w:rsid w:val="00A9507E"/>
    <w:rsid w:val="00AA0B55"/>
    <w:rsid w:val="00AA3503"/>
    <w:rsid w:val="00AA718D"/>
    <w:rsid w:val="00AB2A3F"/>
    <w:rsid w:val="00AC21D0"/>
    <w:rsid w:val="00AD1067"/>
    <w:rsid w:val="00AE339F"/>
    <w:rsid w:val="00AE738B"/>
    <w:rsid w:val="00AE78CF"/>
    <w:rsid w:val="00AF0993"/>
    <w:rsid w:val="00AF12BA"/>
    <w:rsid w:val="00B04309"/>
    <w:rsid w:val="00B106B9"/>
    <w:rsid w:val="00B24061"/>
    <w:rsid w:val="00B247C1"/>
    <w:rsid w:val="00B304EF"/>
    <w:rsid w:val="00B34F12"/>
    <w:rsid w:val="00B35D02"/>
    <w:rsid w:val="00B36635"/>
    <w:rsid w:val="00B3719F"/>
    <w:rsid w:val="00B42977"/>
    <w:rsid w:val="00B45B68"/>
    <w:rsid w:val="00B558F2"/>
    <w:rsid w:val="00B67F76"/>
    <w:rsid w:val="00B73855"/>
    <w:rsid w:val="00B742C8"/>
    <w:rsid w:val="00B81D05"/>
    <w:rsid w:val="00B835E3"/>
    <w:rsid w:val="00B962E3"/>
    <w:rsid w:val="00B96BE5"/>
    <w:rsid w:val="00BA24FE"/>
    <w:rsid w:val="00BB4FEC"/>
    <w:rsid w:val="00BB6319"/>
    <w:rsid w:val="00BB6E24"/>
    <w:rsid w:val="00BB72DC"/>
    <w:rsid w:val="00BC3CE6"/>
    <w:rsid w:val="00BD0FC4"/>
    <w:rsid w:val="00BD4D58"/>
    <w:rsid w:val="00BE3665"/>
    <w:rsid w:val="00BE43D5"/>
    <w:rsid w:val="00BF1122"/>
    <w:rsid w:val="00BF335F"/>
    <w:rsid w:val="00BF4128"/>
    <w:rsid w:val="00C00505"/>
    <w:rsid w:val="00C01068"/>
    <w:rsid w:val="00C01866"/>
    <w:rsid w:val="00C02CAC"/>
    <w:rsid w:val="00C0639E"/>
    <w:rsid w:val="00C06449"/>
    <w:rsid w:val="00C06DA2"/>
    <w:rsid w:val="00C228AB"/>
    <w:rsid w:val="00C22C0C"/>
    <w:rsid w:val="00C25AFF"/>
    <w:rsid w:val="00C26F56"/>
    <w:rsid w:val="00C27118"/>
    <w:rsid w:val="00C30892"/>
    <w:rsid w:val="00C351F7"/>
    <w:rsid w:val="00C521C0"/>
    <w:rsid w:val="00C56A56"/>
    <w:rsid w:val="00C57B20"/>
    <w:rsid w:val="00C662F7"/>
    <w:rsid w:val="00C66929"/>
    <w:rsid w:val="00C83D44"/>
    <w:rsid w:val="00C877BF"/>
    <w:rsid w:val="00C906B1"/>
    <w:rsid w:val="00C92DEF"/>
    <w:rsid w:val="00C941AC"/>
    <w:rsid w:val="00C95C1D"/>
    <w:rsid w:val="00CA287A"/>
    <w:rsid w:val="00CA6AEB"/>
    <w:rsid w:val="00CB0BCD"/>
    <w:rsid w:val="00CC03EC"/>
    <w:rsid w:val="00CC0A9D"/>
    <w:rsid w:val="00CC1CF4"/>
    <w:rsid w:val="00CC261A"/>
    <w:rsid w:val="00CC3DC7"/>
    <w:rsid w:val="00CC66F8"/>
    <w:rsid w:val="00CC7C7C"/>
    <w:rsid w:val="00CC7FAD"/>
    <w:rsid w:val="00CD750A"/>
    <w:rsid w:val="00CE662D"/>
    <w:rsid w:val="00CF159F"/>
    <w:rsid w:val="00CF1ECD"/>
    <w:rsid w:val="00CF421A"/>
    <w:rsid w:val="00CF446A"/>
    <w:rsid w:val="00CF4D58"/>
    <w:rsid w:val="00D02965"/>
    <w:rsid w:val="00D078B2"/>
    <w:rsid w:val="00D12232"/>
    <w:rsid w:val="00D20D16"/>
    <w:rsid w:val="00D26B17"/>
    <w:rsid w:val="00D27CD8"/>
    <w:rsid w:val="00D478EC"/>
    <w:rsid w:val="00D55AA9"/>
    <w:rsid w:val="00D60263"/>
    <w:rsid w:val="00D62508"/>
    <w:rsid w:val="00D702C6"/>
    <w:rsid w:val="00D7060C"/>
    <w:rsid w:val="00D73005"/>
    <w:rsid w:val="00D81811"/>
    <w:rsid w:val="00D8408F"/>
    <w:rsid w:val="00D862D0"/>
    <w:rsid w:val="00D918B9"/>
    <w:rsid w:val="00D952C2"/>
    <w:rsid w:val="00DB4128"/>
    <w:rsid w:val="00DB7EDE"/>
    <w:rsid w:val="00DC16F0"/>
    <w:rsid w:val="00DC257D"/>
    <w:rsid w:val="00DC3BCB"/>
    <w:rsid w:val="00DD0975"/>
    <w:rsid w:val="00DD5C1D"/>
    <w:rsid w:val="00DE06B5"/>
    <w:rsid w:val="00DE64C7"/>
    <w:rsid w:val="00E0145B"/>
    <w:rsid w:val="00E02F33"/>
    <w:rsid w:val="00E0505B"/>
    <w:rsid w:val="00E07370"/>
    <w:rsid w:val="00E13F6A"/>
    <w:rsid w:val="00E16CC1"/>
    <w:rsid w:val="00E16E9E"/>
    <w:rsid w:val="00E40DAD"/>
    <w:rsid w:val="00E43C83"/>
    <w:rsid w:val="00E56364"/>
    <w:rsid w:val="00E656DA"/>
    <w:rsid w:val="00E74220"/>
    <w:rsid w:val="00E77037"/>
    <w:rsid w:val="00E83639"/>
    <w:rsid w:val="00E83F7E"/>
    <w:rsid w:val="00E93597"/>
    <w:rsid w:val="00EA4966"/>
    <w:rsid w:val="00EB0B35"/>
    <w:rsid w:val="00EB5D63"/>
    <w:rsid w:val="00EB5D8F"/>
    <w:rsid w:val="00EB6319"/>
    <w:rsid w:val="00EC34AC"/>
    <w:rsid w:val="00EC3D27"/>
    <w:rsid w:val="00EC45B6"/>
    <w:rsid w:val="00ED1A11"/>
    <w:rsid w:val="00EE461F"/>
    <w:rsid w:val="00EE66AC"/>
    <w:rsid w:val="00EE7511"/>
    <w:rsid w:val="00EF0AA9"/>
    <w:rsid w:val="00EF234A"/>
    <w:rsid w:val="00EF38D7"/>
    <w:rsid w:val="00EF5362"/>
    <w:rsid w:val="00F04E1C"/>
    <w:rsid w:val="00F053D6"/>
    <w:rsid w:val="00F0781C"/>
    <w:rsid w:val="00F209DC"/>
    <w:rsid w:val="00F20F3F"/>
    <w:rsid w:val="00F24621"/>
    <w:rsid w:val="00F36EF0"/>
    <w:rsid w:val="00F4241A"/>
    <w:rsid w:val="00F5183F"/>
    <w:rsid w:val="00F57395"/>
    <w:rsid w:val="00F65DB8"/>
    <w:rsid w:val="00F66216"/>
    <w:rsid w:val="00F6734E"/>
    <w:rsid w:val="00F7117D"/>
    <w:rsid w:val="00F76825"/>
    <w:rsid w:val="00F82CE5"/>
    <w:rsid w:val="00F94A35"/>
    <w:rsid w:val="00FA2FD7"/>
    <w:rsid w:val="00FB14B7"/>
    <w:rsid w:val="00FB73E2"/>
    <w:rsid w:val="00FB7838"/>
    <w:rsid w:val="00FB78F3"/>
    <w:rsid w:val="00FC096E"/>
    <w:rsid w:val="00FC7403"/>
    <w:rsid w:val="00FD1AC3"/>
    <w:rsid w:val="00FD573C"/>
    <w:rsid w:val="00FE4545"/>
    <w:rsid w:val="00FF007E"/>
    <w:rsid w:val="00FF272B"/>
    <w:rsid w:val="00FF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5A"/>
  </w:style>
  <w:style w:type="paragraph" w:styleId="1">
    <w:name w:val="heading 1"/>
    <w:basedOn w:val="a"/>
    <w:next w:val="a"/>
    <w:link w:val="10"/>
    <w:uiPriority w:val="9"/>
    <w:qFormat/>
    <w:rsid w:val="003D795A"/>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6E0F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95A"/>
    <w:rPr>
      <w:rFonts w:ascii="Cambria" w:eastAsia="Times New Roman" w:hAnsi="Cambria" w:cs="Times New Roman"/>
      <w:b/>
      <w:bCs/>
      <w:color w:val="365F91"/>
      <w:sz w:val="28"/>
      <w:szCs w:val="28"/>
      <w:lang w:eastAsia="ru-RU"/>
    </w:rPr>
  </w:style>
  <w:style w:type="paragraph" w:styleId="a3">
    <w:name w:val="Normal (Web)"/>
    <w:basedOn w:val="a"/>
    <w:uiPriority w:val="99"/>
    <w:semiHidden/>
    <w:unhideWhenUsed/>
    <w:rsid w:val="003D7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3D795A"/>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3D795A"/>
    <w:rPr>
      <w:rFonts w:ascii="Times New Roman" w:eastAsia="Times New Roman" w:hAnsi="Times New Roman" w:cs="Times New Roman"/>
      <w:sz w:val="28"/>
      <w:szCs w:val="20"/>
      <w:lang w:eastAsia="ru-RU"/>
    </w:rPr>
  </w:style>
  <w:style w:type="paragraph" w:customStyle="1" w:styleId="DecimalAligned">
    <w:name w:val="Decimal Aligned"/>
    <w:basedOn w:val="a"/>
    <w:uiPriority w:val="40"/>
    <w:qFormat/>
    <w:rsid w:val="003D795A"/>
    <w:pPr>
      <w:tabs>
        <w:tab w:val="decimal" w:pos="360"/>
      </w:tabs>
    </w:pPr>
    <w:rPr>
      <w:lang w:eastAsia="ru-RU"/>
    </w:rPr>
  </w:style>
  <w:style w:type="character" w:styleId="a6">
    <w:name w:val="Subtle Emphasis"/>
    <w:basedOn w:val="a0"/>
    <w:uiPriority w:val="19"/>
    <w:qFormat/>
    <w:rsid w:val="003D795A"/>
    <w:rPr>
      <w:i/>
      <w:iCs/>
      <w:color w:val="7F7F7F" w:themeColor="text1" w:themeTint="80"/>
    </w:rPr>
  </w:style>
  <w:style w:type="table" w:styleId="a7">
    <w:name w:val="Table Grid"/>
    <w:basedOn w:val="a1"/>
    <w:uiPriority w:val="59"/>
    <w:rsid w:val="003D7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1"/>
    <w:uiPriority w:val="64"/>
    <w:rsid w:val="003D795A"/>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8">
    <w:name w:val="Balloon Text"/>
    <w:basedOn w:val="a"/>
    <w:link w:val="a9"/>
    <w:uiPriority w:val="99"/>
    <w:semiHidden/>
    <w:unhideWhenUsed/>
    <w:rsid w:val="003D79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795A"/>
    <w:rPr>
      <w:rFonts w:ascii="Tahoma" w:hAnsi="Tahoma" w:cs="Tahoma"/>
      <w:sz w:val="16"/>
      <w:szCs w:val="16"/>
    </w:rPr>
  </w:style>
  <w:style w:type="paragraph" w:customStyle="1" w:styleId="ConsPlusNormal">
    <w:name w:val="ConsPlusNormal"/>
    <w:rsid w:val="003D795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a">
    <w:name w:val="Таблицы (моноширинный)"/>
    <w:basedOn w:val="a"/>
    <w:next w:val="a"/>
    <w:uiPriority w:val="99"/>
    <w:rsid w:val="003D795A"/>
    <w:pPr>
      <w:autoSpaceDE w:val="0"/>
      <w:autoSpaceDN w:val="0"/>
      <w:adjustRightInd w:val="0"/>
      <w:spacing w:after="0" w:line="240" w:lineRule="auto"/>
    </w:pPr>
    <w:rPr>
      <w:rFonts w:ascii="Courier New" w:hAnsi="Courier New" w:cs="Courier New"/>
      <w:sz w:val="24"/>
      <w:szCs w:val="24"/>
    </w:rPr>
  </w:style>
  <w:style w:type="character" w:styleId="ab">
    <w:name w:val="Hyperlink"/>
    <w:basedOn w:val="a0"/>
    <w:uiPriority w:val="99"/>
    <w:semiHidden/>
    <w:unhideWhenUsed/>
    <w:rsid w:val="003D795A"/>
    <w:rPr>
      <w:color w:val="0000FF"/>
      <w:u w:val="single"/>
    </w:rPr>
  </w:style>
  <w:style w:type="paragraph" w:styleId="ac">
    <w:name w:val="List Paragraph"/>
    <w:basedOn w:val="a"/>
    <w:uiPriority w:val="34"/>
    <w:qFormat/>
    <w:rsid w:val="003D795A"/>
    <w:pPr>
      <w:ind w:left="720"/>
      <w:contextualSpacing/>
    </w:pPr>
  </w:style>
  <w:style w:type="paragraph" w:customStyle="1" w:styleId="ad">
    <w:name w:val="Комментарий"/>
    <w:basedOn w:val="a"/>
    <w:next w:val="a"/>
    <w:uiPriority w:val="99"/>
    <w:rsid w:val="00B42977"/>
    <w:pPr>
      <w:shd w:val="clear" w:color="auto" w:fill="F0F0F0"/>
      <w:autoSpaceDE w:val="0"/>
      <w:autoSpaceDN w:val="0"/>
      <w:adjustRightInd w:val="0"/>
      <w:spacing w:before="75" w:after="0" w:line="240" w:lineRule="auto"/>
      <w:ind w:left="170"/>
      <w:jc w:val="both"/>
    </w:pPr>
    <w:rPr>
      <w:rFonts w:ascii="Arial" w:hAnsi="Arial" w:cs="Arial"/>
      <w:color w:val="353842"/>
      <w:sz w:val="24"/>
      <w:szCs w:val="24"/>
    </w:rPr>
  </w:style>
  <w:style w:type="character" w:customStyle="1" w:styleId="20">
    <w:name w:val="Заголовок 2 Знак"/>
    <w:basedOn w:val="a0"/>
    <w:link w:val="2"/>
    <w:uiPriority w:val="9"/>
    <w:semiHidden/>
    <w:rsid w:val="006E0F04"/>
    <w:rPr>
      <w:rFonts w:asciiTheme="majorHAnsi" w:eastAsiaTheme="majorEastAsia" w:hAnsiTheme="majorHAnsi" w:cstheme="majorBidi"/>
      <w:b/>
      <w:bCs/>
      <w:color w:val="4F81BD" w:themeColor="accent1"/>
      <w:sz w:val="26"/>
      <w:szCs w:val="26"/>
    </w:rPr>
  </w:style>
  <w:style w:type="character" w:styleId="ae">
    <w:name w:val="Strong"/>
    <w:basedOn w:val="a0"/>
    <w:uiPriority w:val="22"/>
    <w:qFormat/>
    <w:rsid w:val="006E0F04"/>
    <w:rPr>
      <w:b/>
      <w:bCs/>
    </w:rPr>
  </w:style>
  <w:style w:type="paragraph" w:styleId="3">
    <w:name w:val="Body Text 3"/>
    <w:basedOn w:val="a"/>
    <w:link w:val="30"/>
    <w:uiPriority w:val="99"/>
    <w:unhideWhenUsed/>
    <w:rsid w:val="00155039"/>
    <w:pPr>
      <w:spacing w:after="120"/>
    </w:pPr>
    <w:rPr>
      <w:sz w:val="16"/>
      <w:szCs w:val="16"/>
    </w:rPr>
  </w:style>
  <w:style w:type="character" w:customStyle="1" w:styleId="30">
    <w:name w:val="Основной текст 3 Знак"/>
    <w:basedOn w:val="a0"/>
    <w:link w:val="3"/>
    <w:uiPriority w:val="99"/>
    <w:rsid w:val="00155039"/>
    <w:rPr>
      <w:sz w:val="16"/>
      <w:szCs w:val="16"/>
    </w:rPr>
  </w:style>
  <w:style w:type="paragraph" w:styleId="21">
    <w:name w:val="Body Text Indent 2"/>
    <w:basedOn w:val="a"/>
    <w:link w:val="22"/>
    <w:uiPriority w:val="99"/>
    <w:semiHidden/>
    <w:unhideWhenUsed/>
    <w:rsid w:val="006B3119"/>
    <w:pPr>
      <w:spacing w:after="120" w:line="480" w:lineRule="auto"/>
      <w:ind w:left="283"/>
    </w:pPr>
  </w:style>
  <w:style w:type="character" w:customStyle="1" w:styleId="22">
    <w:name w:val="Основной текст с отступом 2 Знак"/>
    <w:basedOn w:val="a0"/>
    <w:link w:val="21"/>
    <w:uiPriority w:val="99"/>
    <w:semiHidden/>
    <w:rsid w:val="006B3119"/>
  </w:style>
  <w:style w:type="paragraph" w:customStyle="1" w:styleId="af">
    <w:name w:val="Прижатый влево"/>
    <w:basedOn w:val="a"/>
    <w:next w:val="a"/>
    <w:uiPriority w:val="99"/>
    <w:semiHidden/>
    <w:rsid w:val="00546C66"/>
    <w:pPr>
      <w:autoSpaceDE w:val="0"/>
      <w:autoSpaceDN w:val="0"/>
      <w:adjustRightInd w:val="0"/>
      <w:spacing w:after="0" w:line="240" w:lineRule="auto"/>
    </w:pPr>
    <w:rPr>
      <w:rFonts w:ascii="Arial" w:hAnsi="Arial" w:cs="Arial"/>
      <w:sz w:val="24"/>
      <w:szCs w:val="24"/>
    </w:rPr>
  </w:style>
  <w:style w:type="paragraph" w:customStyle="1" w:styleId="af0">
    <w:name w:val="Заголовок статьи"/>
    <w:basedOn w:val="a"/>
    <w:next w:val="a"/>
    <w:uiPriority w:val="99"/>
    <w:rsid w:val="003F746B"/>
    <w:pPr>
      <w:autoSpaceDE w:val="0"/>
      <w:autoSpaceDN w:val="0"/>
      <w:adjustRightInd w:val="0"/>
      <w:spacing w:after="0" w:line="240" w:lineRule="auto"/>
      <w:ind w:left="1612" w:hanging="892"/>
      <w:jc w:val="both"/>
    </w:pPr>
    <w:rPr>
      <w:rFonts w:ascii="Arial" w:hAnsi="Arial" w:cs="Arial"/>
      <w:sz w:val="24"/>
      <w:szCs w:val="24"/>
    </w:rPr>
  </w:style>
  <w:style w:type="table" w:customStyle="1" w:styleId="11">
    <w:name w:val="Сетка таблицы1"/>
    <w:basedOn w:val="a1"/>
    <w:next w:val="a7"/>
    <w:uiPriority w:val="59"/>
    <w:rsid w:val="0012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12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5A"/>
  </w:style>
  <w:style w:type="paragraph" w:styleId="1">
    <w:name w:val="heading 1"/>
    <w:basedOn w:val="a"/>
    <w:next w:val="a"/>
    <w:link w:val="10"/>
    <w:uiPriority w:val="9"/>
    <w:qFormat/>
    <w:rsid w:val="003D795A"/>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6E0F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95A"/>
    <w:rPr>
      <w:rFonts w:ascii="Cambria" w:eastAsia="Times New Roman" w:hAnsi="Cambria" w:cs="Times New Roman"/>
      <w:b/>
      <w:bCs/>
      <w:color w:val="365F91"/>
      <w:sz w:val="28"/>
      <w:szCs w:val="28"/>
      <w:lang w:eastAsia="ru-RU"/>
    </w:rPr>
  </w:style>
  <w:style w:type="paragraph" w:styleId="a3">
    <w:name w:val="Normal (Web)"/>
    <w:basedOn w:val="a"/>
    <w:uiPriority w:val="99"/>
    <w:semiHidden/>
    <w:unhideWhenUsed/>
    <w:rsid w:val="003D79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3D795A"/>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3D795A"/>
    <w:rPr>
      <w:rFonts w:ascii="Times New Roman" w:eastAsia="Times New Roman" w:hAnsi="Times New Roman" w:cs="Times New Roman"/>
      <w:sz w:val="28"/>
      <w:szCs w:val="20"/>
      <w:lang w:eastAsia="ru-RU"/>
    </w:rPr>
  </w:style>
  <w:style w:type="paragraph" w:customStyle="1" w:styleId="DecimalAligned">
    <w:name w:val="Decimal Aligned"/>
    <w:basedOn w:val="a"/>
    <w:uiPriority w:val="40"/>
    <w:qFormat/>
    <w:rsid w:val="003D795A"/>
    <w:pPr>
      <w:tabs>
        <w:tab w:val="decimal" w:pos="360"/>
      </w:tabs>
    </w:pPr>
    <w:rPr>
      <w:lang w:eastAsia="ru-RU"/>
    </w:rPr>
  </w:style>
  <w:style w:type="character" w:styleId="a6">
    <w:name w:val="Subtle Emphasis"/>
    <w:basedOn w:val="a0"/>
    <w:uiPriority w:val="19"/>
    <w:qFormat/>
    <w:rsid w:val="003D795A"/>
    <w:rPr>
      <w:i/>
      <w:iCs/>
      <w:color w:val="7F7F7F" w:themeColor="text1" w:themeTint="80"/>
    </w:rPr>
  </w:style>
  <w:style w:type="table" w:styleId="a7">
    <w:name w:val="Table Grid"/>
    <w:basedOn w:val="a1"/>
    <w:uiPriority w:val="59"/>
    <w:rsid w:val="003D7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1"/>
    <w:uiPriority w:val="64"/>
    <w:rsid w:val="003D795A"/>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8">
    <w:name w:val="Balloon Text"/>
    <w:basedOn w:val="a"/>
    <w:link w:val="a9"/>
    <w:uiPriority w:val="99"/>
    <w:semiHidden/>
    <w:unhideWhenUsed/>
    <w:rsid w:val="003D79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795A"/>
    <w:rPr>
      <w:rFonts w:ascii="Tahoma" w:hAnsi="Tahoma" w:cs="Tahoma"/>
      <w:sz w:val="16"/>
      <w:szCs w:val="16"/>
    </w:rPr>
  </w:style>
  <w:style w:type="paragraph" w:customStyle="1" w:styleId="ConsPlusNormal">
    <w:name w:val="ConsPlusNormal"/>
    <w:rsid w:val="003D795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aa">
    <w:name w:val="Таблицы (моноширинный)"/>
    <w:basedOn w:val="a"/>
    <w:next w:val="a"/>
    <w:uiPriority w:val="99"/>
    <w:rsid w:val="003D795A"/>
    <w:pPr>
      <w:autoSpaceDE w:val="0"/>
      <w:autoSpaceDN w:val="0"/>
      <w:adjustRightInd w:val="0"/>
      <w:spacing w:after="0" w:line="240" w:lineRule="auto"/>
    </w:pPr>
    <w:rPr>
      <w:rFonts w:ascii="Courier New" w:hAnsi="Courier New" w:cs="Courier New"/>
      <w:sz w:val="24"/>
      <w:szCs w:val="24"/>
    </w:rPr>
  </w:style>
  <w:style w:type="character" w:styleId="ab">
    <w:name w:val="Hyperlink"/>
    <w:basedOn w:val="a0"/>
    <w:uiPriority w:val="99"/>
    <w:semiHidden/>
    <w:unhideWhenUsed/>
    <w:rsid w:val="003D795A"/>
    <w:rPr>
      <w:color w:val="0000FF"/>
      <w:u w:val="single"/>
    </w:rPr>
  </w:style>
  <w:style w:type="paragraph" w:styleId="ac">
    <w:name w:val="List Paragraph"/>
    <w:basedOn w:val="a"/>
    <w:uiPriority w:val="34"/>
    <w:qFormat/>
    <w:rsid w:val="003D795A"/>
    <w:pPr>
      <w:ind w:left="720"/>
      <w:contextualSpacing/>
    </w:pPr>
  </w:style>
  <w:style w:type="paragraph" w:customStyle="1" w:styleId="ad">
    <w:name w:val="Комментарий"/>
    <w:basedOn w:val="a"/>
    <w:next w:val="a"/>
    <w:uiPriority w:val="99"/>
    <w:rsid w:val="00B42977"/>
    <w:pPr>
      <w:shd w:val="clear" w:color="auto" w:fill="F0F0F0"/>
      <w:autoSpaceDE w:val="0"/>
      <w:autoSpaceDN w:val="0"/>
      <w:adjustRightInd w:val="0"/>
      <w:spacing w:before="75" w:after="0" w:line="240" w:lineRule="auto"/>
      <w:ind w:left="170"/>
      <w:jc w:val="both"/>
    </w:pPr>
    <w:rPr>
      <w:rFonts w:ascii="Arial" w:hAnsi="Arial" w:cs="Arial"/>
      <w:color w:val="353842"/>
      <w:sz w:val="24"/>
      <w:szCs w:val="24"/>
    </w:rPr>
  </w:style>
  <w:style w:type="character" w:customStyle="1" w:styleId="20">
    <w:name w:val="Заголовок 2 Знак"/>
    <w:basedOn w:val="a0"/>
    <w:link w:val="2"/>
    <w:uiPriority w:val="9"/>
    <w:semiHidden/>
    <w:rsid w:val="006E0F04"/>
    <w:rPr>
      <w:rFonts w:asciiTheme="majorHAnsi" w:eastAsiaTheme="majorEastAsia" w:hAnsiTheme="majorHAnsi" w:cstheme="majorBidi"/>
      <w:b/>
      <w:bCs/>
      <w:color w:val="4F81BD" w:themeColor="accent1"/>
      <w:sz w:val="26"/>
      <w:szCs w:val="26"/>
    </w:rPr>
  </w:style>
  <w:style w:type="character" w:styleId="ae">
    <w:name w:val="Strong"/>
    <w:basedOn w:val="a0"/>
    <w:uiPriority w:val="22"/>
    <w:qFormat/>
    <w:rsid w:val="006E0F04"/>
    <w:rPr>
      <w:b/>
      <w:bCs/>
    </w:rPr>
  </w:style>
  <w:style w:type="paragraph" w:styleId="3">
    <w:name w:val="Body Text 3"/>
    <w:basedOn w:val="a"/>
    <w:link w:val="30"/>
    <w:uiPriority w:val="99"/>
    <w:unhideWhenUsed/>
    <w:rsid w:val="00155039"/>
    <w:pPr>
      <w:spacing w:after="120"/>
    </w:pPr>
    <w:rPr>
      <w:sz w:val="16"/>
      <w:szCs w:val="16"/>
    </w:rPr>
  </w:style>
  <w:style w:type="character" w:customStyle="1" w:styleId="30">
    <w:name w:val="Основной текст 3 Знак"/>
    <w:basedOn w:val="a0"/>
    <w:link w:val="3"/>
    <w:uiPriority w:val="99"/>
    <w:rsid w:val="00155039"/>
    <w:rPr>
      <w:sz w:val="16"/>
      <w:szCs w:val="16"/>
    </w:rPr>
  </w:style>
  <w:style w:type="paragraph" w:styleId="21">
    <w:name w:val="Body Text Indent 2"/>
    <w:basedOn w:val="a"/>
    <w:link w:val="22"/>
    <w:uiPriority w:val="99"/>
    <w:semiHidden/>
    <w:unhideWhenUsed/>
    <w:rsid w:val="006B3119"/>
    <w:pPr>
      <w:spacing w:after="120" w:line="480" w:lineRule="auto"/>
      <w:ind w:left="283"/>
    </w:pPr>
  </w:style>
  <w:style w:type="character" w:customStyle="1" w:styleId="22">
    <w:name w:val="Основной текст с отступом 2 Знак"/>
    <w:basedOn w:val="a0"/>
    <w:link w:val="21"/>
    <w:uiPriority w:val="99"/>
    <w:semiHidden/>
    <w:rsid w:val="006B3119"/>
  </w:style>
  <w:style w:type="paragraph" w:customStyle="1" w:styleId="af">
    <w:name w:val="Прижатый влево"/>
    <w:basedOn w:val="a"/>
    <w:next w:val="a"/>
    <w:uiPriority w:val="99"/>
    <w:semiHidden/>
    <w:rsid w:val="00546C66"/>
    <w:pPr>
      <w:autoSpaceDE w:val="0"/>
      <w:autoSpaceDN w:val="0"/>
      <w:adjustRightInd w:val="0"/>
      <w:spacing w:after="0" w:line="240" w:lineRule="auto"/>
    </w:pPr>
    <w:rPr>
      <w:rFonts w:ascii="Arial" w:hAnsi="Arial" w:cs="Arial"/>
      <w:sz w:val="24"/>
      <w:szCs w:val="24"/>
    </w:rPr>
  </w:style>
  <w:style w:type="paragraph" w:customStyle="1" w:styleId="af0">
    <w:name w:val="Заголовок статьи"/>
    <w:basedOn w:val="a"/>
    <w:next w:val="a"/>
    <w:uiPriority w:val="99"/>
    <w:rsid w:val="003F746B"/>
    <w:pPr>
      <w:autoSpaceDE w:val="0"/>
      <w:autoSpaceDN w:val="0"/>
      <w:adjustRightInd w:val="0"/>
      <w:spacing w:after="0" w:line="240" w:lineRule="auto"/>
      <w:ind w:left="1612" w:hanging="892"/>
      <w:jc w:val="both"/>
    </w:pPr>
    <w:rPr>
      <w:rFonts w:ascii="Arial" w:hAnsi="Arial" w:cs="Arial"/>
      <w:sz w:val="24"/>
      <w:szCs w:val="24"/>
    </w:rPr>
  </w:style>
  <w:style w:type="table" w:customStyle="1" w:styleId="11">
    <w:name w:val="Сетка таблицы1"/>
    <w:basedOn w:val="a1"/>
    <w:next w:val="a7"/>
    <w:uiPriority w:val="59"/>
    <w:rsid w:val="0012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125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6411">
      <w:bodyDiv w:val="1"/>
      <w:marLeft w:val="0"/>
      <w:marRight w:val="0"/>
      <w:marTop w:val="0"/>
      <w:marBottom w:val="0"/>
      <w:divBdr>
        <w:top w:val="none" w:sz="0" w:space="0" w:color="auto"/>
        <w:left w:val="none" w:sz="0" w:space="0" w:color="auto"/>
        <w:bottom w:val="none" w:sz="0" w:space="0" w:color="auto"/>
        <w:right w:val="none" w:sz="0" w:space="0" w:color="auto"/>
      </w:divBdr>
    </w:div>
    <w:div w:id="380709307">
      <w:bodyDiv w:val="1"/>
      <w:marLeft w:val="0"/>
      <w:marRight w:val="0"/>
      <w:marTop w:val="0"/>
      <w:marBottom w:val="0"/>
      <w:divBdr>
        <w:top w:val="none" w:sz="0" w:space="0" w:color="auto"/>
        <w:left w:val="none" w:sz="0" w:space="0" w:color="auto"/>
        <w:bottom w:val="none" w:sz="0" w:space="0" w:color="auto"/>
        <w:right w:val="none" w:sz="0" w:space="0" w:color="auto"/>
      </w:divBdr>
    </w:div>
    <w:div w:id="897474869">
      <w:bodyDiv w:val="1"/>
      <w:marLeft w:val="0"/>
      <w:marRight w:val="0"/>
      <w:marTop w:val="0"/>
      <w:marBottom w:val="0"/>
      <w:divBdr>
        <w:top w:val="none" w:sz="0" w:space="0" w:color="auto"/>
        <w:left w:val="none" w:sz="0" w:space="0" w:color="auto"/>
        <w:bottom w:val="none" w:sz="0" w:space="0" w:color="auto"/>
        <w:right w:val="none" w:sz="0" w:space="0" w:color="auto"/>
      </w:divBdr>
    </w:div>
    <w:div w:id="909577664">
      <w:bodyDiv w:val="1"/>
      <w:marLeft w:val="0"/>
      <w:marRight w:val="0"/>
      <w:marTop w:val="0"/>
      <w:marBottom w:val="0"/>
      <w:divBdr>
        <w:top w:val="none" w:sz="0" w:space="0" w:color="auto"/>
        <w:left w:val="none" w:sz="0" w:space="0" w:color="auto"/>
        <w:bottom w:val="none" w:sz="0" w:space="0" w:color="auto"/>
        <w:right w:val="none" w:sz="0" w:space="0" w:color="auto"/>
      </w:divBdr>
    </w:div>
    <w:div w:id="951282479">
      <w:bodyDiv w:val="1"/>
      <w:marLeft w:val="0"/>
      <w:marRight w:val="0"/>
      <w:marTop w:val="0"/>
      <w:marBottom w:val="0"/>
      <w:divBdr>
        <w:top w:val="none" w:sz="0" w:space="0" w:color="auto"/>
        <w:left w:val="none" w:sz="0" w:space="0" w:color="auto"/>
        <w:bottom w:val="none" w:sz="0" w:space="0" w:color="auto"/>
        <w:right w:val="none" w:sz="0" w:space="0" w:color="auto"/>
      </w:divBdr>
    </w:div>
    <w:div w:id="977147648">
      <w:bodyDiv w:val="1"/>
      <w:marLeft w:val="0"/>
      <w:marRight w:val="0"/>
      <w:marTop w:val="0"/>
      <w:marBottom w:val="0"/>
      <w:divBdr>
        <w:top w:val="none" w:sz="0" w:space="0" w:color="auto"/>
        <w:left w:val="none" w:sz="0" w:space="0" w:color="auto"/>
        <w:bottom w:val="none" w:sz="0" w:space="0" w:color="auto"/>
        <w:right w:val="none" w:sz="0" w:space="0" w:color="auto"/>
      </w:divBdr>
    </w:div>
    <w:div w:id="1368916394">
      <w:bodyDiv w:val="1"/>
      <w:marLeft w:val="0"/>
      <w:marRight w:val="0"/>
      <w:marTop w:val="0"/>
      <w:marBottom w:val="0"/>
      <w:divBdr>
        <w:top w:val="none" w:sz="0" w:space="0" w:color="auto"/>
        <w:left w:val="none" w:sz="0" w:space="0" w:color="auto"/>
        <w:bottom w:val="none" w:sz="0" w:space="0" w:color="auto"/>
        <w:right w:val="none" w:sz="0" w:space="0" w:color="auto"/>
      </w:divBdr>
    </w:div>
    <w:div w:id="1403943599">
      <w:bodyDiv w:val="1"/>
      <w:marLeft w:val="0"/>
      <w:marRight w:val="0"/>
      <w:marTop w:val="0"/>
      <w:marBottom w:val="0"/>
      <w:divBdr>
        <w:top w:val="none" w:sz="0" w:space="0" w:color="auto"/>
        <w:left w:val="none" w:sz="0" w:space="0" w:color="auto"/>
        <w:bottom w:val="none" w:sz="0" w:space="0" w:color="auto"/>
        <w:right w:val="none" w:sz="0" w:space="0" w:color="auto"/>
      </w:divBdr>
    </w:div>
    <w:div w:id="1615404008">
      <w:bodyDiv w:val="1"/>
      <w:marLeft w:val="0"/>
      <w:marRight w:val="0"/>
      <w:marTop w:val="0"/>
      <w:marBottom w:val="0"/>
      <w:divBdr>
        <w:top w:val="none" w:sz="0" w:space="0" w:color="auto"/>
        <w:left w:val="none" w:sz="0" w:space="0" w:color="auto"/>
        <w:bottom w:val="none" w:sz="0" w:space="0" w:color="auto"/>
        <w:right w:val="none" w:sz="0" w:space="0" w:color="auto"/>
      </w:divBdr>
    </w:div>
    <w:div w:id="1627849359">
      <w:bodyDiv w:val="1"/>
      <w:marLeft w:val="0"/>
      <w:marRight w:val="0"/>
      <w:marTop w:val="0"/>
      <w:marBottom w:val="0"/>
      <w:divBdr>
        <w:top w:val="none" w:sz="0" w:space="0" w:color="auto"/>
        <w:left w:val="none" w:sz="0" w:space="0" w:color="auto"/>
        <w:bottom w:val="none" w:sz="0" w:space="0" w:color="auto"/>
        <w:right w:val="none" w:sz="0" w:space="0" w:color="auto"/>
      </w:divBdr>
    </w:div>
    <w:div w:id="1777630966">
      <w:bodyDiv w:val="1"/>
      <w:marLeft w:val="0"/>
      <w:marRight w:val="0"/>
      <w:marTop w:val="0"/>
      <w:marBottom w:val="0"/>
      <w:divBdr>
        <w:top w:val="none" w:sz="0" w:space="0" w:color="auto"/>
        <w:left w:val="none" w:sz="0" w:space="0" w:color="auto"/>
        <w:bottom w:val="none" w:sz="0" w:space="0" w:color="auto"/>
        <w:right w:val="none" w:sz="0" w:space="0" w:color="auto"/>
      </w:divBdr>
    </w:div>
    <w:div w:id="1795173852">
      <w:bodyDiv w:val="1"/>
      <w:marLeft w:val="0"/>
      <w:marRight w:val="0"/>
      <w:marTop w:val="0"/>
      <w:marBottom w:val="0"/>
      <w:divBdr>
        <w:top w:val="none" w:sz="0" w:space="0" w:color="auto"/>
        <w:left w:val="none" w:sz="0" w:space="0" w:color="auto"/>
        <w:bottom w:val="none" w:sz="0" w:space="0" w:color="auto"/>
        <w:right w:val="none" w:sz="0" w:space="0" w:color="auto"/>
      </w:divBdr>
    </w:div>
    <w:div w:id="1883203129">
      <w:bodyDiv w:val="1"/>
      <w:marLeft w:val="0"/>
      <w:marRight w:val="0"/>
      <w:marTop w:val="0"/>
      <w:marBottom w:val="0"/>
      <w:divBdr>
        <w:top w:val="none" w:sz="0" w:space="0" w:color="auto"/>
        <w:left w:val="none" w:sz="0" w:space="0" w:color="auto"/>
        <w:bottom w:val="none" w:sz="0" w:space="0" w:color="auto"/>
        <w:right w:val="none" w:sz="0" w:space="0" w:color="auto"/>
      </w:divBdr>
    </w:div>
    <w:div w:id="1893349003">
      <w:bodyDiv w:val="1"/>
      <w:marLeft w:val="0"/>
      <w:marRight w:val="0"/>
      <w:marTop w:val="0"/>
      <w:marBottom w:val="0"/>
      <w:divBdr>
        <w:top w:val="none" w:sz="0" w:space="0" w:color="auto"/>
        <w:left w:val="none" w:sz="0" w:space="0" w:color="auto"/>
        <w:bottom w:val="none" w:sz="0" w:space="0" w:color="auto"/>
        <w:right w:val="none" w:sz="0" w:space="0" w:color="auto"/>
      </w:divBdr>
    </w:div>
    <w:div w:id="2003314863">
      <w:bodyDiv w:val="1"/>
      <w:marLeft w:val="0"/>
      <w:marRight w:val="0"/>
      <w:marTop w:val="0"/>
      <w:marBottom w:val="0"/>
      <w:divBdr>
        <w:top w:val="none" w:sz="0" w:space="0" w:color="auto"/>
        <w:left w:val="none" w:sz="0" w:space="0" w:color="auto"/>
        <w:bottom w:val="none" w:sz="0" w:space="0" w:color="auto"/>
        <w:right w:val="none" w:sz="0" w:space="0" w:color="auto"/>
      </w:divBdr>
    </w:div>
    <w:div w:id="20986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garantF1://1268.1000" TargetMode="Externa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hyperlink" Target="file:///D:\&#1052;&#1086;&#1080;%20&#1076;&#1086;&#1082;&#1091;&#1084;&#1077;&#1085;&#1090;&#1099;\&#1076;&#1086;&#1082;&#1083;&#1072;&#1076;%202014\&#1075;&#1086;&#1090;&#1086;&#1074;&#1099;&#1077;%20&#1075;&#1083;&#1072;&#1074;&#1099;\&#1089;&#1086;&#1094;&#1080;&#1072;&#1083;&#1100;&#1085;&#1086;&#1077;%20&#1080;%20&#1087;&#1077;&#1085;&#1089;&#1080;&#1086;&#1085;&#1085;&#1086;&#1077;%20&#1086;&#1073;&#1077;&#1089;&#1087;&#1077;&#1095;&#1077;&#1085;&#1080;&#1077;%20&#1075;&#1083;&#1072;&#1074;&#1072;.docx"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yperlink" Target="garantF1://10064504.17"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hyperlink" Target="garantF1://12044695.1000" TargetMode="External"/><Relationship Id="rId22" Type="http://schemas.openxmlformats.org/officeDocument/2006/relationships/hyperlink" Target="http://ombudsmanpnz.ru/index.php?option=com_content&amp;view=article&amp;id=1544:2014-07-11-09-39-52&amp;catid=3:newsflash&amp;Itemid=30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Классификация обращений по способу их поступления</a:t>
            </a:r>
          </a:p>
        </c:rich>
      </c:tx>
      <c:overlay val="0"/>
    </c:title>
    <c:autoTitleDeleted val="0"/>
    <c:plotArea>
      <c:layout/>
      <c:barChart>
        <c:barDir val="col"/>
        <c:grouping val="clustered"/>
        <c:varyColors val="0"/>
        <c:ser>
          <c:idx val="0"/>
          <c:order val="0"/>
          <c:tx>
            <c:strRef>
              <c:f>Лист1!$B$1</c:f>
              <c:strCache>
                <c:ptCount val="1"/>
                <c:pt idx="0">
                  <c:v>2008 год</c:v>
                </c:pt>
              </c:strCache>
            </c:strRef>
          </c:tx>
          <c:invertIfNegative val="0"/>
          <c:dLbls>
            <c:showLegendKey val="0"/>
            <c:showVal val="1"/>
            <c:showCatName val="0"/>
            <c:showSerName val="0"/>
            <c:showPercent val="0"/>
            <c:showBubbleSize val="0"/>
            <c:showLeaderLines val="0"/>
          </c:dLbls>
          <c:cat>
            <c:strRef>
              <c:f>Лист1!$A$2:$A$3</c:f>
              <c:strCache>
                <c:ptCount val="2"/>
                <c:pt idx="0">
                  <c:v>Письменные обращения</c:v>
                </c:pt>
                <c:pt idx="1">
                  <c:v>Устные обращения</c:v>
                </c:pt>
              </c:strCache>
            </c:strRef>
          </c:cat>
          <c:val>
            <c:numRef>
              <c:f>Лист1!$B$2:$B$3</c:f>
              <c:numCache>
                <c:formatCode>General</c:formatCode>
                <c:ptCount val="2"/>
                <c:pt idx="0">
                  <c:v>179</c:v>
                </c:pt>
                <c:pt idx="1">
                  <c:v>239</c:v>
                </c:pt>
              </c:numCache>
            </c:numRef>
          </c:val>
        </c:ser>
        <c:ser>
          <c:idx val="1"/>
          <c:order val="1"/>
          <c:tx>
            <c:strRef>
              <c:f>Лист1!$C$1</c:f>
              <c:strCache>
                <c:ptCount val="1"/>
                <c:pt idx="0">
                  <c:v>2009 год</c:v>
                </c:pt>
              </c:strCache>
            </c:strRef>
          </c:tx>
          <c:invertIfNegative val="0"/>
          <c:dLbls>
            <c:showLegendKey val="0"/>
            <c:showVal val="1"/>
            <c:showCatName val="0"/>
            <c:showSerName val="0"/>
            <c:showPercent val="0"/>
            <c:showBubbleSize val="0"/>
            <c:showLeaderLines val="0"/>
          </c:dLbls>
          <c:cat>
            <c:strRef>
              <c:f>Лист1!$A$2:$A$3</c:f>
              <c:strCache>
                <c:ptCount val="2"/>
                <c:pt idx="0">
                  <c:v>Письменные обращения</c:v>
                </c:pt>
                <c:pt idx="1">
                  <c:v>Устные обращения</c:v>
                </c:pt>
              </c:strCache>
            </c:strRef>
          </c:cat>
          <c:val>
            <c:numRef>
              <c:f>Лист1!$C$2:$C$3</c:f>
              <c:numCache>
                <c:formatCode>General</c:formatCode>
                <c:ptCount val="2"/>
                <c:pt idx="0">
                  <c:v>490</c:v>
                </c:pt>
                <c:pt idx="1">
                  <c:v>568</c:v>
                </c:pt>
              </c:numCache>
            </c:numRef>
          </c:val>
        </c:ser>
        <c:ser>
          <c:idx val="2"/>
          <c:order val="2"/>
          <c:tx>
            <c:strRef>
              <c:f>Лист1!$D$1</c:f>
              <c:strCache>
                <c:ptCount val="1"/>
                <c:pt idx="0">
                  <c:v>2010 год</c:v>
                </c:pt>
              </c:strCache>
            </c:strRef>
          </c:tx>
          <c:invertIfNegative val="0"/>
          <c:dLbls>
            <c:showLegendKey val="0"/>
            <c:showVal val="1"/>
            <c:showCatName val="0"/>
            <c:showSerName val="0"/>
            <c:showPercent val="0"/>
            <c:showBubbleSize val="0"/>
            <c:showLeaderLines val="0"/>
          </c:dLbls>
          <c:cat>
            <c:strRef>
              <c:f>Лист1!$A$2:$A$3</c:f>
              <c:strCache>
                <c:ptCount val="2"/>
                <c:pt idx="0">
                  <c:v>Письменные обращения</c:v>
                </c:pt>
                <c:pt idx="1">
                  <c:v>Устные обращения</c:v>
                </c:pt>
              </c:strCache>
            </c:strRef>
          </c:cat>
          <c:val>
            <c:numRef>
              <c:f>Лист1!$D$2:$D$3</c:f>
              <c:numCache>
                <c:formatCode>General</c:formatCode>
                <c:ptCount val="2"/>
                <c:pt idx="0">
                  <c:v>595</c:v>
                </c:pt>
                <c:pt idx="1">
                  <c:v>747</c:v>
                </c:pt>
              </c:numCache>
            </c:numRef>
          </c:val>
        </c:ser>
        <c:ser>
          <c:idx val="3"/>
          <c:order val="3"/>
          <c:tx>
            <c:strRef>
              <c:f>Лист1!$E$1</c:f>
              <c:strCache>
                <c:ptCount val="1"/>
                <c:pt idx="0">
                  <c:v>2011 год</c:v>
                </c:pt>
              </c:strCache>
            </c:strRef>
          </c:tx>
          <c:invertIfNegative val="0"/>
          <c:dLbls>
            <c:showLegendKey val="0"/>
            <c:showVal val="1"/>
            <c:showCatName val="0"/>
            <c:showSerName val="0"/>
            <c:showPercent val="0"/>
            <c:showBubbleSize val="0"/>
            <c:showLeaderLines val="0"/>
          </c:dLbls>
          <c:cat>
            <c:strRef>
              <c:f>Лист1!$A$2:$A$3</c:f>
              <c:strCache>
                <c:ptCount val="2"/>
                <c:pt idx="0">
                  <c:v>Письменные обращения</c:v>
                </c:pt>
                <c:pt idx="1">
                  <c:v>Устные обращения</c:v>
                </c:pt>
              </c:strCache>
            </c:strRef>
          </c:cat>
          <c:val>
            <c:numRef>
              <c:f>Лист1!$E$2:$E$3</c:f>
              <c:numCache>
                <c:formatCode>General</c:formatCode>
                <c:ptCount val="2"/>
                <c:pt idx="0">
                  <c:v>583</c:v>
                </c:pt>
                <c:pt idx="1">
                  <c:v>939</c:v>
                </c:pt>
              </c:numCache>
            </c:numRef>
          </c:val>
        </c:ser>
        <c:ser>
          <c:idx val="4"/>
          <c:order val="4"/>
          <c:tx>
            <c:strRef>
              <c:f>Лист1!$F$1</c:f>
              <c:strCache>
                <c:ptCount val="1"/>
                <c:pt idx="0">
                  <c:v>2012 год</c:v>
                </c:pt>
              </c:strCache>
            </c:strRef>
          </c:tx>
          <c:invertIfNegative val="0"/>
          <c:dLbls>
            <c:showLegendKey val="0"/>
            <c:showVal val="1"/>
            <c:showCatName val="0"/>
            <c:showSerName val="0"/>
            <c:showPercent val="0"/>
            <c:showBubbleSize val="0"/>
            <c:showLeaderLines val="0"/>
          </c:dLbls>
          <c:cat>
            <c:strRef>
              <c:f>Лист1!$A$2:$A$3</c:f>
              <c:strCache>
                <c:ptCount val="2"/>
                <c:pt idx="0">
                  <c:v>Письменные обращения</c:v>
                </c:pt>
                <c:pt idx="1">
                  <c:v>Устные обращения</c:v>
                </c:pt>
              </c:strCache>
            </c:strRef>
          </c:cat>
          <c:val>
            <c:numRef>
              <c:f>Лист1!$F$2:$F$3</c:f>
              <c:numCache>
                <c:formatCode>General</c:formatCode>
                <c:ptCount val="2"/>
                <c:pt idx="0">
                  <c:v>831</c:v>
                </c:pt>
                <c:pt idx="1">
                  <c:v>1117</c:v>
                </c:pt>
              </c:numCache>
            </c:numRef>
          </c:val>
        </c:ser>
        <c:ser>
          <c:idx val="5"/>
          <c:order val="5"/>
          <c:tx>
            <c:strRef>
              <c:f>Лист1!$G$1</c:f>
              <c:strCache>
                <c:ptCount val="1"/>
                <c:pt idx="0">
                  <c:v>2013 год</c:v>
                </c:pt>
              </c:strCache>
            </c:strRef>
          </c:tx>
          <c:invertIfNegative val="0"/>
          <c:dLbls>
            <c:showLegendKey val="0"/>
            <c:showVal val="1"/>
            <c:showCatName val="0"/>
            <c:showSerName val="0"/>
            <c:showPercent val="0"/>
            <c:showBubbleSize val="0"/>
            <c:showLeaderLines val="0"/>
          </c:dLbls>
          <c:cat>
            <c:strRef>
              <c:f>Лист1!$A$2:$A$3</c:f>
              <c:strCache>
                <c:ptCount val="2"/>
                <c:pt idx="0">
                  <c:v>Письменные обращения</c:v>
                </c:pt>
                <c:pt idx="1">
                  <c:v>Устные обращения</c:v>
                </c:pt>
              </c:strCache>
            </c:strRef>
          </c:cat>
          <c:val>
            <c:numRef>
              <c:f>Лист1!$G$2:$G$3</c:f>
              <c:numCache>
                <c:formatCode>General</c:formatCode>
                <c:ptCount val="2"/>
                <c:pt idx="0">
                  <c:v>545</c:v>
                </c:pt>
                <c:pt idx="1">
                  <c:v>910</c:v>
                </c:pt>
              </c:numCache>
            </c:numRef>
          </c:val>
        </c:ser>
        <c:ser>
          <c:idx val="6"/>
          <c:order val="6"/>
          <c:tx>
            <c:strRef>
              <c:f>Лист1!$H$1</c:f>
              <c:strCache>
                <c:ptCount val="1"/>
                <c:pt idx="0">
                  <c:v>2014 год</c:v>
                </c:pt>
              </c:strCache>
            </c:strRef>
          </c:tx>
          <c:invertIfNegative val="0"/>
          <c:dLbls>
            <c:showLegendKey val="0"/>
            <c:showVal val="1"/>
            <c:showCatName val="0"/>
            <c:showSerName val="0"/>
            <c:showPercent val="0"/>
            <c:showBubbleSize val="0"/>
            <c:showLeaderLines val="0"/>
          </c:dLbls>
          <c:cat>
            <c:strRef>
              <c:f>Лист1!$A$2:$A$3</c:f>
              <c:strCache>
                <c:ptCount val="2"/>
                <c:pt idx="0">
                  <c:v>Письменные обращения</c:v>
                </c:pt>
                <c:pt idx="1">
                  <c:v>Устные обращения</c:v>
                </c:pt>
              </c:strCache>
            </c:strRef>
          </c:cat>
          <c:val>
            <c:numRef>
              <c:f>Лист1!$H$2:$H$3</c:f>
              <c:numCache>
                <c:formatCode>General</c:formatCode>
                <c:ptCount val="2"/>
                <c:pt idx="0">
                  <c:v>441</c:v>
                </c:pt>
                <c:pt idx="1">
                  <c:v>677</c:v>
                </c:pt>
              </c:numCache>
            </c:numRef>
          </c:val>
        </c:ser>
        <c:dLbls>
          <c:showLegendKey val="0"/>
          <c:showVal val="0"/>
          <c:showCatName val="0"/>
          <c:showSerName val="0"/>
          <c:showPercent val="0"/>
          <c:showBubbleSize val="0"/>
        </c:dLbls>
        <c:gapWidth val="150"/>
        <c:axId val="122589568"/>
        <c:axId val="122591104"/>
      </c:barChart>
      <c:catAx>
        <c:axId val="122589568"/>
        <c:scaling>
          <c:orientation val="minMax"/>
        </c:scaling>
        <c:delete val="0"/>
        <c:axPos val="b"/>
        <c:majorTickMark val="none"/>
        <c:minorTickMark val="none"/>
        <c:tickLblPos val="nextTo"/>
        <c:crossAx val="122591104"/>
        <c:crosses val="autoZero"/>
        <c:auto val="1"/>
        <c:lblAlgn val="ctr"/>
        <c:lblOffset val="100"/>
        <c:noMultiLvlLbl val="0"/>
      </c:catAx>
      <c:valAx>
        <c:axId val="122591104"/>
        <c:scaling>
          <c:orientation val="minMax"/>
        </c:scaling>
        <c:delete val="0"/>
        <c:axPos val="l"/>
        <c:majorGridlines/>
        <c:numFmt formatCode="General" sourceLinked="1"/>
        <c:majorTickMark val="none"/>
        <c:minorTickMark val="none"/>
        <c:tickLblPos val="nextTo"/>
        <c:crossAx val="122589568"/>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i="1">
                <a:latin typeface="Times New Roman" pitchFamily="18" charset="0"/>
                <a:cs typeface="Times New Roman" pitchFamily="18" charset="0"/>
              </a:rPr>
              <a:t>Категории обращений</a:t>
            </a:r>
          </a:p>
        </c:rich>
      </c:tx>
      <c:layout>
        <c:manualLayout>
          <c:xMode val="edge"/>
          <c:yMode val="edge"/>
          <c:x val="7.5063080883005733E-5"/>
          <c:y val="0"/>
        </c:manualLayout>
      </c:layout>
      <c:overlay val="0"/>
    </c:title>
    <c:autoTitleDeleted val="0"/>
    <c:plotArea>
      <c:layout/>
      <c:pieChart>
        <c:varyColors val="1"/>
        <c:ser>
          <c:idx val="0"/>
          <c:order val="0"/>
          <c:tx>
            <c:strRef>
              <c:f>Лист1!$B$1</c:f>
              <c:strCache>
                <c:ptCount val="1"/>
                <c:pt idx="0">
                  <c:v>Категории нарушенных прав в 2014 году</c:v>
                </c:pt>
              </c:strCache>
            </c:strRef>
          </c:tx>
          <c:explosion val="25"/>
          <c:dLbls>
            <c:dLbl>
              <c:idx val="0"/>
              <c:spPr/>
              <c:txPr>
                <a:bodyPr/>
                <a:lstStyle/>
                <a:p>
                  <a:pPr>
                    <a:defRPr sz="1600" b="1">
                      <a:solidFill>
                        <a:schemeClr val="accent1">
                          <a:lumMod val="50000"/>
                        </a:schemeClr>
                      </a:solidFill>
                      <a:latin typeface="Times New Roman" pitchFamily="18" charset="0"/>
                      <a:cs typeface="Times New Roman" pitchFamily="18" charset="0"/>
                    </a:defRPr>
                  </a:pPr>
                  <a:endParaRPr lang="ru-RU"/>
                </a:p>
              </c:txPr>
              <c:dLblPos val="outEnd"/>
              <c:showLegendKey val="0"/>
              <c:showVal val="0"/>
              <c:showCatName val="0"/>
              <c:showSerName val="0"/>
              <c:showPercent val="1"/>
              <c:showBubbleSize val="0"/>
            </c:dLbl>
            <c:dLbl>
              <c:idx val="1"/>
              <c:spPr/>
              <c:txPr>
                <a:bodyPr/>
                <a:lstStyle/>
                <a:p>
                  <a:pPr>
                    <a:defRPr sz="1600" b="1">
                      <a:solidFill>
                        <a:schemeClr val="accent2">
                          <a:lumMod val="75000"/>
                        </a:schemeClr>
                      </a:solidFill>
                      <a:latin typeface="Times New Roman" pitchFamily="18" charset="0"/>
                      <a:cs typeface="Times New Roman" pitchFamily="18" charset="0"/>
                    </a:defRPr>
                  </a:pPr>
                  <a:endParaRPr lang="ru-RU"/>
                </a:p>
              </c:txPr>
              <c:dLblPos val="outEnd"/>
              <c:showLegendKey val="0"/>
              <c:showVal val="0"/>
              <c:showCatName val="0"/>
              <c:showSerName val="0"/>
              <c:showPercent val="1"/>
              <c:showBubbleSize val="0"/>
            </c:dLbl>
            <c:dLbl>
              <c:idx val="2"/>
              <c:spPr/>
              <c:txPr>
                <a:bodyPr/>
                <a:lstStyle/>
                <a:p>
                  <a:pPr>
                    <a:defRPr sz="1600" b="1">
                      <a:solidFill>
                        <a:schemeClr val="accent3">
                          <a:lumMod val="50000"/>
                        </a:schemeClr>
                      </a:solidFill>
                      <a:latin typeface="Times New Roman" pitchFamily="18" charset="0"/>
                      <a:cs typeface="Times New Roman" pitchFamily="18" charset="0"/>
                    </a:defRPr>
                  </a:pPr>
                  <a:endParaRPr lang="ru-RU"/>
                </a:p>
              </c:txPr>
              <c:dLblPos val="outEnd"/>
              <c:showLegendKey val="0"/>
              <c:showVal val="0"/>
              <c:showCatName val="0"/>
              <c:showSerName val="0"/>
              <c:showPercent val="1"/>
              <c:showBubbleSize val="0"/>
            </c:dLbl>
            <c:txPr>
              <a:bodyPr/>
              <a:lstStyle/>
              <a:p>
                <a:pPr>
                  <a:defRPr sz="16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Лист1!$A$2:$A$4</c:f>
              <c:strCache>
                <c:ptCount val="3"/>
                <c:pt idx="0">
                  <c:v>Гражданские (личные) права</c:v>
                </c:pt>
                <c:pt idx="1">
                  <c:v>Социальные права</c:v>
                </c:pt>
                <c:pt idx="2">
                  <c:v>Экономические права</c:v>
                </c:pt>
              </c:strCache>
            </c:strRef>
          </c:cat>
          <c:val>
            <c:numRef>
              <c:f>Лист1!$B$2:$B$4</c:f>
              <c:numCache>
                <c:formatCode>General</c:formatCode>
                <c:ptCount val="3"/>
                <c:pt idx="0">
                  <c:v>348</c:v>
                </c:pt>
                <c:pt idx="1">
                  <c:v>657</c:v>
                </c:pt>
                <c:pt idx="2">
                  <c:v>128</c:v>
                </c:pt>
              </c:numCache>
            </c:numRef>
          </c:val>
        </c:ser>
        <c:dLbls>
          <c:showLegendKey val="0"/>
          <c:showVal val="0"/>
          <c:showCatName val="0"/>
          <c:showSerName val="0"/>
          <c:showPercent val="0"/>
          <c:showBubbleSize val="0"/>
          <c:showLeaderLines val="1"/>
        </c:dLbls>
        <c:firstSliceAng val="0"/>
      </c:pieChart>
    </c:plotArea>
    <c:legend>
      <c:legendPos val="l"/>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Гендерный состав заявителей </a:t>
            </a:r>
          </a:p>
        </c:rich>
      </c:tx>
      <c:overlay val="0"/>
    </c:title>
    <c:autoTitleDeleted val="0"/>
    <c:plotArea>
      <c:layout/>
      <c:barChart>
        <c:barDir val="col"/>
        <c:grouping val="clustered"/>
        <c:varyColors val="0"/>
        <c:ser>
          <c:idx val="0"/>
          <c:order val="0"/>
          <c:tx>
            <c:strRef>
              <c:f>Лист1!$B$1</c:f>
              <c:strCache>
                <c:ptCount val="1"/>
                <c:pt idx="0">
                  <c:v>2008 год</c:v>
                </c:pt>
              </c:strCache>
            </c:strRef>
          </c:tx>
          <c:spPr>
            <a:solidFill>
              <a:schemeClr val="accent2">
                <a:lumMod val="50000"/>
              </a:schemeClr>
            </a:solidFill>
            <a:scene3d>
              <a:camera prst="orthographicFront"/>
              <a:lightRig rig="threePt" dir="t"/>
            </a:scene3d>
            <a:sp3d prstMaterial="metal">
              <a:bevelT/>
            </a:sp3d>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Женщины</c:v>
                </c:pt>
                <c:pt idx="1">
                  <c:v>Мужчины</c:v>
                </c:pt>
              </c:strCache>
            </c:strRef>
          </c:cat>
          <c:val>
            <c:numRef>
              <c:f>Лист1!$B$2:$B$3</c:f>
              <c:numCache>
                <c:formatCode>General</c:formatCode>
                <c:ptCount val="2"/>
                <c:pt idx="0">
                  <c:v>237</c:v>
                </c:pt>
                <c:pt idx="1">
                  <c:v>139</c:v>
                </c:pt>
              </c:numCache>
            </c:numRef>
          </c:val>
        </c:ser>
        <c:ser>
          <c:idx val="1"/>
          <c:order val="1"/>
          <c:tx>
            <c:strRef>
              <c:f>Лист1!$C$1</c:f>
              <c:strCache>
                <c:ptCount val="1"/>
                <c:pt idx="0">
                  <c:v>2009 год</c:v>
                </c:pt>
              </c:strCache>
            </c:strRef>
          </c:tx>
          <c:spPr>
            <a:scene3d>
              <a:camera prst="orthographicFront"/>
              <a:lightRig rig="threePt" dir="t"/>
            </a:scene3d>
            <a:sp3d prstMaterial="metal">
              <a:bevelT/>
            </a:sp3d>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Женщины</c:v>
                </c:pt>
                <c:pt idx="1">
                  <c:v>Мужчины</c:v>
                </c:pt>
              </c:strCache>
            </c:strRef>
          </c:cat>
          <c:val>
            <c:numRef>
              <c:f>Лист1!$C$2:$C$3</c:f>
              <c:numCache>
                <c:formatCode>General</c:formatCode>
                <c:ptCount val="2"/>
                <c:pt idx="0">
                  <c:v>541</c:v>
                </c:pt>
                <c:pt idx="1">
                  <c:v>417</c:v>
                </c:pt>
              </c:numCache>
            </c:numRef>
          </c:val>
        </c:ser>
        <c:ser>
          <c:idx val="2"/>
          <c:order val="2"/>
          <c:tx>
            <c:strRef>
              <c:f>Лист1!$D$1</c:f>
              <c:strCache>
                <c:ptCount val="1"/>
                <c:pt idx="0">
                  <c:v>2010 год</c:v>
                </c:pt>
              </c:strCache>
            </c:strRef>
          </c:tx>
          <c:spPr>
            <a:scene3d>
              <a:camera prst="orthographicFront"/>
              <a:lightRig rig="threePt" dir="t"/>
            </a:scene3d>
            <a:sp3d prstMaterial="metal">
              <a:bevelT/>
            </a:sp3d>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Женщины</c:v>
                </c:pt>
                <c:pt idx="1">
                  <c:v>Мужчины</c:v>
                </c:pt>
              </c:strCache>
            </c:strRef>
          </c:cat>
          <c:val>
            <c:numRef>
              <c:f>Лист1!$D$2:$D$3</c:f>
              <c:numCache>
                <c:formatCode>General</c:formatCode>
                <c:ptCount val="2"/>
                <c:pt idx="0">
                  <c:v>787</c:v>
                </c:pt>
                <c:pt idx="1">
                  <c:v>430</c:v>
                </c:pt>
              </c:numCache>
            </c:numRef>
          </c:val>
        </c:ser>
        <c:ser>
          <c:idx val="3"/>
          <c:order val="3"/>
          <c:tx>
            <c:strRef>
              <c:f>Лист1!$E$1</c:f>
              <c:strCache>
                <c:ptCount val="1"/>
                <c:pt idx="0">
                  <c:v>2011 год</c:v>
                </c:pt>
              </c:strCache>
            </c:strRef>
          </c:tx>
          <c:spPr>
            <a:scene3d>
              <a:camera prst="orthographicFront"/>
              <a:lightRig rig="threePt" dir="t"/>
            </a:scene3d>
            <a:sp3d prstMaterial="metal">
              <a:bevelT/>
            </a:sp3d>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Женщины</c:v>
                </c:pt>
                <c:pt idx="1">
                  <c:v>Мужчины</c:v>
                </c:pt>
              </c:strCache>
            </c:strRef>
          </c:cat>
          <c:val>
            <c:numRef>
              <c:f>Лист1!$E$2:$E$3</c:f>
              <c:numCache>
                <c:formatCode>General</c:formatCode>
                <c:ptCount val="2"/>
                <c:pt idx="0">
                  <c:v>931</c:v>
                </c:pt>
                <c:pt idx="1">
                  <c:v>516</c:v>
                </c:pt>
              </c:numCache>
            </c:numRef>
          </c:val>
        </c:ser>
        <c:ser>
          <c:idx val="4"/>
          <c:order val="4"/>
          <c:tx>
            <c:strRef>
              <c:f>Лист1!$F$1</c:f>
              <c:strCache>
                <c:ptCount val="1"/>
                <c:pt idx="0">
                  <c:v>2012 год</c:v>
                </c:pt>
              </c:strCache>
            </c:strRef>
          </c:tx>
          <c:spPr>
            <a:scene3d>
              <a:camera prst="orthographicFront"/>
              <a:lightRig rig="threePt" dir="t"/>
            </a:scene3d>
            <a:sp3d prstMaterial="metal">
              <a:bevelT/>
            </a:sp3d>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Женщины</c:v>
                </c:pt>
                <c:pt idx="1">
                  <c:v>Мужчины</c:v>
                </c:pt>
              </c:strCache>
            </c:strRef>
          </c:cat>
          <c:val>
            <c:numRef>
              <c:f>Лист1!$F$2:$F$3</c:f>
              <c:numCache>
                <c:formatCode>General</c:formatCode>
                <c:ptCount val="2"/>
                <c:pt idx="0">
                  <c:v>1065</c:v>
                </c:pt>
                <c:pt idx="1">
                  <c:v>550</c:v>
                </c:pt>
              </c:numCache>
            </c:numRef>
          </c:val>
        </c:ser>
        <c:ser>
          <c:idx val="5"/>
          <c:order val="5"/>
          <c:tx>
            <c:strRef>
              <c:f>Лист1!$G$1</c:f>
              <c:strCache>
                <c:ptCount val="1"/>
                <c:pt idx="0">
                  <c:v>2013 год</c:v>
                </c:pt>
              </c:strCache>
            </c:strRef>
          </c:tx>
          <c:spPr>
            <a:scene3d>
              <a:camera prst="orthographicFront"/>
              <a:lightRig rig="threePt" dir="t"/>
            </a:scene3d>
            <a:sp3d prstMaterial="metal">
              <a:bevelT/>
            </a:sp3d>
          </c:spPr>
          <c:invertIfNegative val="0"/>
          <c:dLbls>
            <c:txPr>
              <a:bodyPr/>
              <a:lstStyle/>
              <a:p>
                <a:pPr>
                  <a:defRPr b="1" i="0"/>
                </a:pPr>
                <a:endParaRPr lang="ru-RU"/>
              </a:p>
            </c:txPr>
            <c:showLegendKey val="0"/>
            <c:showVal val="1"/>
            <c:showCatName val="0"/>
            <c:showSerName val="0"/>
            <c:showPercent val="0"/>
            <c:showBubbleSize val="0"/>
            <c:showLeaderLines val="0"/>
          </c:dLbls>
          <c:cat>
            <c:strRef>
              <c:f>Лист1!$A$2:$A$3</c:f>
              <c:strCache>
                <c:ptCount val="2"/>
                <c:pt idx="0">
                  <c:v>Женщины</c:v>
                </c:pt>
                <c:pt idx="1">
                  <c:v>Мужчины</c:v>
                </c:pt>
              </c:strCache>
            </c:strRef>
          </c:cat>
          <c:val>
            <c:numRef>
              <c:f>Лист1!$G$2:$G$3</c:f>
              <c:numCache>
                <c:formatCode>General</c:formatCode>
                <c:ptCount val="2"/>
                <c:pt idx="0">
                  <c:v>842</c:v>
                </c:pt>
                <c:pt idx="1">
                  <c:v>437</c:v>
                </c:pt>
              </c:numCache>
            </c:numRef>
          </c:val>
        </c:ser>
        <c:ser>
          <c:idx val="6"/>
          <c:order val="6"/>
          <c:tx>
            <c:strRef>
              <c:f>Лист1!$H$1</c:f>
              <c:strCache>
                <c:ptCount val="1"/>
                <c:pt idx="0">
                  <c:v>2014 год</c:v>
                </c:pt>
              </c:strCache>
            </c:strRef>
          </c:tx>
          <c:spPr>
            <a:effectLst/>
            <a:scene3d>
              <a:camera prst="orthographicFront"/>
              <a:lightRig rig="threePt" dir="t"/>
            </a:scene3d>
            <a:sp3d>
              <a:bevelT/>
            </a:sp3d>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Женщины</c:v>
                </c:pt>
                <c:pt idx="1">
                  <c:v>Мужчины</c:v>
                </c:pt>
              </c:strCache>
            </c:strRef>
          </c:cat>
          <c:val>
            <c:numRef>
              <c:f>Лист1!$H$2:$H$3</c:f>
              <c:numCache>
                <c:formatCode>General</c:formatCode>
                <c:ptCount val="2"/>
                <c:pt idx="0">
                  <c:v>619</c:v>
                </c:pt>
                <c:pt idx="1">
                  <c:v>391</c:v>
                </c:pt>
              </c:numCache>
            </c:numRef>
          </c:val>
        </c:ser>
        <c:dLbls>
          <c:showLegendKey val="0"/>
          <c:showVal val="0"/>
          <c:showCatName val="0"/>
          <c:showSerName val="0"/>
          <c:showPercent val="0"/>
          <c:showBubbleSize val="0"/>
        </c:dLbls>
        <c:gapWidth val="150"/>
        <c:axId val="109778432"/>
        <c:axId val="109779968"/>
      </c:barChart>
      <c:catAx>
        <c:axId val="109778432"/>
        <c:scaling>
          <c:orientation val="minMax"/>
        </c:scaling>
        <c:delete val="0"/>
        <c:axPos val="b"/>
        <c:majorTickMark val="none"/>
        <c:minorTickMark val="none"/>
        <c:tickLblPos val="nextTo"/>
        <c:crossAx val="109779968"/>
        <c:crosses val="autoZero"/>
        <c:auto val="1"/>
        <c:lblAlgn val="ctr"/>
        <c:lblOffset val="100"/>
        <c:noMultiLvlLbl val="0"/>
      </c:catAx>
      <c:valAx>
        <c:axId val="109779968"/>
        <c:scaling>
          <c:orientation val="minMax"/>
        </c:scaling>
        <c:delete val="0"/>
        <c:axPos val="l"/>
        <c:majorGridlines/>
        <c:numFmt formatCode="General" sourceLinked="1"/>
        <c:majorTickMark val="none"/>
        <c:minorTickMark val="none"/>
        <c:tickLblPos val="nextTo"/>
        <c:crossAx val="109778432"/>
        <c:crosses val="autoZero"/>
        <c:crossBetween val="between"/>
      </c:valAx>
    </c:plotArea>
    <c:legend>
      <c:legendPos val="r"/>
      <c:overlay val="0"/>
    </c:legend>
    <c:plotVisOnly val="1"/>
    <c:dispBlanksAs val="gap"/>
    <c:showDLblsOverMax val="0"/>
  </c:chart>
  <c:spPr>
    <a:noFill/>
    <a:effectLst>
      <a:innerShdw blurRad="63500" dist="50800" dir="13500000">
        <a:prstClr val="black">
          <a:alpha val="50000"/>
        </a:prstClr>
      </a:innerShdw>
    </a:effectLst>
    <a:scene3d>
      <a:camera prst="orthographicFront"/>
      <a:lightRig rig="threePt" dir="t"/>
    </a:scene3d>
    <a:sp3d prstMaterial="flat">
      <a:bevelT/>
    </a:sp3d>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Итоги рассмотрения обращений  в 2014 году</c:v>
                </c:pt>
              </c:strCache>
            </c:strRef>
          </c:tx>
          <c:dLbls>
            <c:txPr>
              <a:bodyPr/>
              <a:lstStyle/>
              <a:p>
                <a:pPr>
                  <a:defRPr sz="1200"/>
                </a:pPr>
                <a:endParaRPr lang="ru-RU"/>
              </a:p>
            </c:txPr>
            <c:showLegendKey val="0"/>
            <c:showVal val="0"/>
            <c:showCatName val="0"/>
            <c:showSerName val="0"/>
            <c:showPercent val="1"/>
            <c:showBubbleSize val="0"/>
            <c:showLeaderLines val="1"/>
          </c:dLbls>
          <c:cat>
            <c:strRef>
              <c:f>Лист1!$A$2:$A$5</c:f>
              <c:strCache>
                <c:ptCount val="4"/>
                <c:pt idx="0">
                  <c:v>Даны разъяснения</c:v>
                </c:pt>
                <c:pt idx="1">
                  <c:v>Положительный результат</c:v>
                </c:pt>
                <c:pt idx="2">
                  <c:v>Доводы заявителей не подтвердились</c:v>
                </c:pt>
                <c:pt idx="3">
                  <c:v>На контроле на конец года</c:v>
                </c:pt>
              </c:strCache>
            </c:strRef>
          </c:cat>
          <c:val>
            <c:numRef>
              <c:f>Лист1!$B$2:$B$5</c:f>
              <c:numCache>
                <c:formatCode>General</c:formatCode>
                <c:ptCount val="4"/>
                <c:pt idx="0">
                  <c:v>552</c:v>
                </c:pt>
                <c:pt idx="1">
                  <c:v>75</c:v>
                </c:pt>
                <c:pt idx="2">
                  <c:v>20</c:v>
                </c:pt>
                <c:pt idx="3">
                  <c:v>9</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51406504475402115"/>
          <c:y val="0.1503797644763431"/>
          <c:w val="0.52377145164546735"/>
          <c:h val="0.70503860930427176"/>
        </c:manualLayout>
      </c:layout>
      <c:barChart>
        <c:barDir val="bar"/>
        <c:grouping val="clustered"/>
        <c:varyColors val="0"/>
        <c:ser>
          <c:idx val="0"/>
          <c:order val="0"/>
          <c:tx>
            <c:strRef>
              <c:f>Лист1!$B$1</c:f>
              <c:strCache>
                <c:ptCount val="1"/>
                <c:pt idx="0">
                  <c:v>Вопросы защиты жилищных прав граждан</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Лист1!$A$2:$A$12</c:f>
              <c:strCache>
                <c:ptCount val="11"/>
                <c:pt idx="0">
                  <c:v>Расселение аварийного жилья</c:v>
                </c:pt>
                <c:pt idx="1">
                  <c:v>Обеспечение жильем инвалидов</c:v>
                </c:pt>
                <c:pt idx="2">
                  <c:v>Предоставление жилья  специализированного жилого фонда</c:v>
                </c:pt>
                <c:pt idx="3">
                  <c:v>Обеспечение жильем граждан, утративших его в результате пожара</c:v>
                </c:pt>
                <c:pt idx="4">
                  <c:v>Обеспечение жильем ветеранов Великой Отечественной войны, ветеранов боевых действий и приравненных к ним лиц</c:v>
                </c:pt>
                <c:pt idx="5">
                  <c:v>Улучшение жилищных условий многодетных семей</c:v>
                </c:pt>
                <c:pt idx="6">
                  <c:v>Получение социальных выплат на улучшение жилищных условий</c:v>
                </c:pt>
                <c:pt idx="7">
                  <c:v>Обеспечение жильем в общем порядке</c:v>
                </c:pt>
                <c:pt idx="8">
                  <c:v>Обеспечение жильем граждан из числа детей-сирот и детей, оставшихся без попечения родителей</c:v>
                </c:pt>
                <c:pt idx="9">
                  <c:v>Обеспечение жильем военнослужащих</c:v>
                </c:pt>
                <c:pt idx="10">
                  <c:v>Другие вопросы, связанные с защитой жилищных прав</c:v>
                </c:pt>
              </c:strCache>
            </c:strRef>
          </c:cat>
          <c:val>
            <c:numRef>
              <c:f>Лист1!$B$2:$B$12</c:f>
              <c:numCache>
                <c:formatCode>General</c:formatCode>
                <c:ptCount val="11"/>
                <c:pt idx="0">
                  <c:v>12</c:v>
                </c:pt>
                <c:pt idx="1">
                  <c:v>9</c:v>
                </c:pt>
                <c:pt idx="2">
                  <c:v>7</c:v>
                </c:pt>
                <c:pt idx="3">
                  <c:v>4</c:v>
                </c:pt>
                <c:pt idx="4">
                  <c:v>3</c:v>
                </c:pt>
                <c:pt idx="5">
                  <c:v>3</c:v>
                </c:pt>
                <c:pt idx="6">
                  <c:v>6</c:v>
                </c:pt>
                <c:pt idx="7">
                  <c:v>25</c:v>
                </c:pt>
                <c:pt idx="8">
                  <c:v>32</c:v>
                </c:pt>
                <c:pt idx="9">
                  <c:v>4</c:v>
                </c:pt>
                <c:pt idx="10">
                  <c:v>26</c:v>
                </c:pt>
              </c:numCache>
            </c:numRef>
          </c:val>
        </c:ser>
        <c:dLbls>
          <c:showLegendKey val="0"/>
          <c:showVal val="0"/>
          <c:showCatName val="0"/>
          <c:showSerName val="0"/>
          <c:showPercent val="0"/>
          <c:showBubbleSize val="0"/>
        </c:dLbls>
        <c:gapWidth val="100"/>
        <c:axId val="109611264"/>
        <c:axId val="109826048"/>
      </c:barChart>
      <c:catAx>
        <c:axId val="109611264"/>
        <c:scaling>
          <c:orientation val="minMax"/>
        </c:scaling>
        <c:delete val="0"/>
        <c:axPos val="l"/>
        <c:majorTickMark val="out"/>
        <c:minorTickMark val="none"/>
        <c:tickLblPos val="nextTo"/>
        <c:crossAx val="109826048"/>
        <c:crosses val="autoZero"/>
        <c:auto val="1"/>
        <c:lblAlgn val="ctr"/>
        <c:lblOffset val="100"/>
        <c:noMultiLvlLbl val="0"/>
      </c:catAx>
      <c:valAx>
        <c:axId val="109826048"/>
        <c:scaling>
          <c:orientation val="minMax"/>
        </c:scaling>
        <c:delete val="0"/>
        <c:axPos val="b"/>
        <c:majorGridlines/>
        <c:numFmt formatCode="General" sourceLinked="1"/>
        <c:majorTickMark val="out"/>
        <c:minorTickMark val="none"/>
        <c:tickLblPos val="nextTo"/>
        <c:crossAx val="1096112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Жилищно-коммунальные вопросы</c:v>
                </c:pt>
              </c:strCache>
            </c:strRef>
          </c:tx>
          <c:explosion val="25"/>
          <c:dLbls>
            <c:txPr>
              <a:bodyPr/>
              <a:lstStyle/>
              <a:p>
                <a:pPr>
                  <a:defRPr sz="1200" b="1"/>
                </a:pPr>
                <a:endParaRPr lang="ru-RU"/>
              </a:p>
            </c:txPr>
            <c:showLegendKey val="0"/>
            <c:showVal val="1"/>
            <c:showCatName val="0"/>
            <c:showSerName val="0"/>
            <c:showPercent val="1"/>
            <c:showBubbleSize val="0"/>
            <c:showLeaderLines val="1"/>
          </c:dLbls>
          <c:cat>
            <c:strRef>
              <c:f>Лист1!$A$2:$A$5</c:f>
              <c:strCache>
                <c:ptCount val="4"/>
                <c:pt idx="0">
                  <c:v>Содержание общего имущества в многоквартирных домах и качество коммунальных услуг </c:v>
                </c:pt>
                <c:pt idx="1">
                  <c:v>Начисление взносов за капитальный ремонт</c:v>
                </c:pt>
                <c:pt idx="2">
                  <c:v>Расчеты по коммунальным платежам</c:v>
                </c:pt>
                <c:pt idx="3">
                  <c:v>Прочее</c:v>
                </c:pt>
              </c:strCache>
            </c:strRef>
          </c:cat>
          <c:val>
            <c:numRef>
              <c:f>Лист1!$B$2:$B$5</c:f>
              <c:numCache>
                <c:formatCode>General</c:formatCode>
                <c:ptCount val="4"/>
                <c:pt idx="0">
                  <c:v>16</c:v>
                </c:pt>
                <c:pt idx="1">
                  <c:v>4</c:v>
                </c:pt>
                <c:pt idx="2">
                  <c:v>2</c:v>
                </c:pt>
                <c:pt idx="3">
                  <c:v>6</c:v>
                </c:pt>
              </c:numCache>
            </c:numRef>
          </c:val>
        </c:ser>
        <c:dLbls>
          <c:showLegendKey val="0"/>
          <c:showVal val="0"/>
          <c:showCatName val="0"/>
          <c:showSerName val="0"/>
          <c:showPercent val="0"/>
          <c:showBubbleSize val="0"/>
          <c:showLeaderLines val="1"/>
        </c:dLbls>
      </c:pie3DChart>
    </c:plotArea>
    <c:legend>
      <c:legendPos val="l"/>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Вопросы защиты прав граждан на социальное и песионное обеспечение</c:v>
                </c:pt>
              </c:strCache>
            </c:strRef>
          </c:tx>
          <c:explosion val="25"/>
          <c:dLbls>
            <c:txPr>
              <a:bodyPr/>
              <a:lstStyle/>
              <a:p>
                <a:pPr>
                  <a:defRPr sz="1200" b="1"/>
                </a:pPr>
                <a:endParaRPr lang="ru-RU"/>
              </a:p>
            </c:txPr>
            <c:showLegendKey val="0"/>
            <c:showVal val="0"/>
            <c:showCatName val="0"/>
            <c:showSerName val="0"/>
            <c:showPercent val="1"/>
            <c:showBubbleSize val="0"/>
            <c:showLeaderLines val="1"/>
          </c:dLbls>
          <c:cat>
            <c:strRef>
              <c:f>Лист1!$A$2:$A$7</c:f>
              <c:strCache>
                <c:ptCount val="6"/>
                <c:pt idx="0">
                  <c:v>Пенсии</c:v>
                </c:pt>
                <c:pt idx="1">
                  <c:v>Пособия</c:v>
                </c:pt>
                <c:pt idx="2">
                  <c:v>Льготы</c:v>
                </c:pt>
                <c:pt idx="3">
                  <c:v>Социальное обеспечение инвалидов</c:v>
                </c:pt>
                <c:pt idx="4">
                  <c:v>Присвоение званий, дающих право на получение льгот</c:v>
                </c:pt>
                <c:pt idx="5">
                  <c:v>Прочие</c:v>
                </c:pt>
              </c:strCache>
            </c:strRef>
          </c:cat>
          <c:val>
            <c:numRef>
              <c:f>Лист1!$B$2:$B$7</c:f>
              <c:numCache>
                <c:formatCode>General</c:formatCode>
                <c:ptCount val="6"/>
                <c:pt idx="0">
                  <c:v>24</c:v>
                </c:pt>
                <c:pt idx="1">
                  <c:v>15</c:v>
                </c:pt>
                <c:pt idx="2">
                  <c:v>27</c:v>
                </c:pt>
                <c:pt idx="3">
                  <c:v>11</c:v>
                </c:pt>
                <c:pt idx="4">
                  <c:v>3</c:v>
                </c:pt>
                <c:pt idx="5">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Права граждан, связанные с землепользованием</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права граждан, связанные с землепользованием</c:v>
                </c:pt>
              </c:strCache>
            </c:strRef>
          </c:tx>
          <c:invertIfNegative val="0"/>
          <c:dLbls>
            <c:showLegendKey val="0"/>
            <c:showVal val="1"/>
            <c:showCatName val="0"/>
            <c:showSerName val="0"/>
            <c:showPercent val="0"/>
            <c:showBubbleSize val="0"/>
            <c:showLeaderLines val="0"/>
          </c:dLbls>
          <c:cat>
            <c:strRef>
              <c:f>Лист1!$A$2:$A$6</c:f>
              <c:strCache>
                <c:ptCount val="5"/>
                <c:pt idx="0">
                  <c:v>Исправление кадастровых ошибок</c:v>
                </c:pt>
                <c:pt idx="1">
                  <c:v>Получение земельных участков в собственность бесплатно</c:v>
                </c:pt>
                <c:pt idx="2">
                  <c:v>Споры о порядке пользования земельными учатсками</c:v>
                </c:pt>
                <c:pt idx="3">
                  <c:v>Споры о границах земельных участков</c:v>
                </c:pt>
                <c:pt idx="4">
                  <c:v>Прочее</c:v>
                </c:pt>
              </c:strCache>
            </c:strRef>
          </c:cat>
          <c:val>
            <c:numRef>
              <c:f>Лист1!$B$2:$B$6</c:f>
              <c:numCache>
                <c:formatCode>General</c:formatCode>
                <c:ptCount val="5"/>
                <c:pt idx="0">
                  <c:v>6</c:v>
                </c:pt>
                <c:pt idx="1">
                  <c:v>4</c:v>
                </c:pt>
                <c:pt idx="2">
                  <c:v>3</c:v>
                </c:pt>
                <c:pt idx="3">
                  <c:v>9</c:v>
                </c:pt>
                <c:pt idx="4">
                  <c:v>6</c:v>
                </c:pt>
              </c:numCache>
            </c:numRef>
          </c:val>
        </c:ser>
        <c:dLbls>
          <c:showLegendKey val="0"/>
          <c:showVal val="0"/>
          <c:showCatName val="0"/>
          <c:showSerName val="0"/>
          <c:showPercent val="0"/>
          <c:showBubbleSize val="0"/>
        </c:dLbls>
        <c:gapWidth val="150"/>
        <c:shape val="cylinder"/>
        <c:axId val="134723456"/>
        <c:axId val="134724992"/>
        <c:axId val="0"/>
      </c:bar3DChart>
      <c:catAx>
        <c:axId val="134723456"/>
        <c:scaling>
          <c:orientation val="minMax"/>
        </c:scaling>
        <c:delete val="0"/>
        <c:axPos val="b"/>
        <c:majorTickMark val="out"/>
        <c:minorTickMark val="none"/>
        <c:tickLblPos val="nextTo"/>
        <c:crossAx val="134724992"/>
        <c:crosses val="autoZero"/>
        <c:auto val="1"/>
        <c:lblAlgn val="ctr"/>
        <c:lblOffset val="100"/>
        <c:noMultiLvlLbl val="0"/>
      </c:catAx>
      <c:valAx>
        <c:axId val="134724992"/>
        <c:scaling>
          <c:orientation val="minMax"/>
        </c:scaling>
        <c:delete val="0"/>
        <c:axPos val="l"/>
        <c:majorGridlines/>
        <c:numFmt formatCode="General" sourceLinked="1"/>
        <c:majorTickMark val="out"/>
        <c:minorTickMark val="none"/>
        <c:tickLblPos val="none"/>
        <c:crossAx val="13472345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Вопросы защиты прав потерпевших</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9410446272457392E-2"/>
          <c:y val="8.2576176749405095E-2"/>
          <c:w val="0.95105767403111596"/>
          <c:h val="0.61681982626864518"/>
        </c:manualLayout>
      </c:layout>
      <c:pie3DChart>
        <c:varyColors val="1"/>
        <c:ser>
          <c:idx val="0"/>
          <c:order val="0"/>
          <c:tx>
            <c:strRef>
              <c:f>Лист1!$B$1</c:f>
              <c:strCache>
                <c:ptCount val="1"/>
                <c:pt idx="0">
                  <c:v>вопросы защиты прав потерпевших</c:v>
                </c:pt>
              </c:strCache>
            </c:strRef>
          </c:tx>
          <c:explosion val="25"/>
          <c:dLbls>
            <c:txPr>
              <a:bodyPr/>
              <a:lstStyle/>
              <a:p>
                <a:pPr>
                  <a:defRPr sz="1050" b="1"/>
                </a:pPr>
                <a:endParaRPr lang="ru-RU"/>
              </a:p>
            </c:txPr>
            <c:dLblPos val="inEnd"/>
            <c:showLegendKey val="0"/>
            <c:showVal val="0"/>
            <c:showCatName val="0"/>
            <c:showSerName val="0"/>
            <c:showPercent val="1"/>
            <c:showBubbleSize val="0"/>
            <c:showLeaderLines val="1"/>
          </c:dLbls>
          <c:cat>
            <c:strRef>
              <c:f>Лист1!$A$2:$A$4</c:f>
              <c:strCache>
                <c:ptCount val="3"/>
                <c:pt idx="0">
                  <c:v>О несогласии с отказом в
возбуждении уголовного дела,
либо прекращением уголовного
дела
</c:v>
                </c:pt>
                <c:pt idx="1">
                  <c:v>О затягивании сроков
расследования уголовного дела,
волокита
</c:v>
                </c:pt>
                <c:pt idx="2">
                  <c:v>О ненадлежащем исполнении
служебных обязанностей и
невнимательном отношении к
обратившимся
</c:v>
                </c:pt>
              </c:strCache>
            </c:strRef>
          </c:cat>
          <c:val>
            <c:numRef>
              <c:f>Лист1!$B$2:$B$4</c:f>
              <c:numCache>
                <c:formatCode>General</c:formatCode>
                <c:ptCount val="3"/>
                <c:pt idx="0">
                  <c:v>13</c:v>
                </c:pt>
                <c:pt idx="1">
                  <c:v>7</c:v>
                </c:pt>
                <c:pt idx="2">
                  <c:v>4</c:v>
                </c:pt>
              </c:numCache>
            </c:numRef>
          </c:val>
        </c:ser>
        <c:dLbls>
          <c:showLegendKey val="0"/>
          <c:showVal val="0"/>
          <c:showCatName val="0"/>
          <c:showSerName val="0"/>
          <c:showPercent val="0"/>
          <c:showBubbleSize val="0"/>
          <c:showLeaderLines val="1"/>
        </c:dLbls>
      </c:pie3DChart>
      <c:spPr>
        <a:noFill/>
      </c:spPr>
    </c:plotArea>
    <c:legend>
      <c:legendPos val="b"/>
      <c:layout>
        <c:manualLayout>
          <c:xMode val="edge"/>
          <c:yMode val="edge"/>
          <c:x val="1.067454951969388E-2"/>
          <c:y val="0.6637242468585236"/>
          <c:w val="0.98932545048030629"/>
          <c:h val="0.33627580336241752"/>
        </c:manualLayout>
      </c:layout>
      <c:overlay val="0"/>
      <c:spPr>
        <a:noFill/>
      </c:spPr>
      <c:txPr>
        <a:bodyPr/>
        <a:lstStyle/>
        <a:p>
          <a:pPr>
            <a:defRPr sz="1050" b="1" i="0" baseline="0"/>
          </a:pPr>
          <a:endParaRPr lang="ru-RU"/>
        </a:p>
      </c:txPr>
    </c:legend>
    <c:plotVisOnly val="1"/>
    <c:dispBlanksAs val="zero"/>
    <c:showDLblsOverMax val="0"/>
  </c:chart>
  <c:spPr>
    <a:blipFill>
      <a:blip xmlns:r="http://schemas.openxmlformats.org/officeDocument/2006/relationships" r:embed="rId1"/>
      <a:tile tx="0" ty="0" sx="100000" sy="100000" flip="none" algn="tl"/>
    </a:blipFill>
    <a:scene3d>
      <a:camera prst="orthographicFront"/>
      <a:lightRig rig="threePt" dir="t"/>
    </a:scene3d>
    <a:sp3d>
      <a:bevelT w="114300" prst="artDeco"/>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8BDC-FCBC-4F10-A2A0-9BF80FEB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34720</Words>
  <Characters>197910</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Vladelec</cp:lastModifiedBy>
  <cp:revision>70</cp:revision>
  <cp:lastPrinted>2015-05-22T09:58:00Z</cp:lastPrinted>
  <dcterms:created xsi:type="dcterms:W3CDTF">2015-05-13T14:26:00Z</dcterms:created>
  <dcterms:modified xsi:type="dcterms:W3CDTF">2015-06-03T12:39:00Z</dcterms:modified>
</cp:coreProperties>
</file>